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附件1</w:t>
      </w: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2021年惠山区“先锋英才计划”顶尖人才团队申报公告</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一、申报对象</w:t>
      </w:r>
    </w:p>
    <w:p>
      <w:pPr>
        <w:keepNext w:val="0"/>
        <w:keepLines w:val="0"/>
        <w:pageBreakBefore w:val="0"/>
        <w:widowControl w:val="0"/>
        <w:kinsoku/>
        <w:wordWrap/>
        <w:overflowPunct/>
        <w:topLinePunct w:val="0"/>
        <w:bidi w:val="0"/>
        <w:adjustRightInd w:val="0"/>
        <w:spacing w:line="580" w:lineRule="exact"/>
        <w:ind w:firstLine="640" w:firstLineChars="200"/>
        <w:contextualSpacing/>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在我区优势传统产业、</w:t>
      </w:r>
      <w:r>
        <w:rPr>
          <w:rFonts w:hint="default" w:ascii="Times New Roman" w:hAnsi="Times New Roman" w:eastAsia="仿宋_GB2312" w:cs="Times New Roman"/>
          <w:sz w:val="32"/>
          <w:szCs w:val="32"/>
        </w:rPr>
        <w:t>战略性新兴产业、先进制造业</w:t>
      </w:r>
      <w:r>
        <w:rPr>
          <w:rFonts w:hint="default" w:ascii="Times New Roman" w:hAnsi="Times New Roman" w:eastAsia="仿宋_GB2312" w:cs="Times New Roman"/>
          <w:color w:val="000000"/>
          <w:sz w:val="32"/>
          <w:szCs w:val="32"/>
        </w:rPr>
        <w:t>等重点产业领域，企业和科研院所急需紧缺的，能引领我区产业发展方向，并取得重大经济社会效益的，带技术、带项目、带资金来区创新创业的海内外顶尖人才团队。</w:t>
      </w:r>
    </w:p>
    <w:p>
      <w:pPr>
        <w:keepNext w:val="0"/>
        <w:keepLines w:val="0"/>
        <w:pageBreakBefore w:val="0"/>
        <w:widowControl w:val="0"/>
        <w:kinsoku/>
        <w:wordWrap/>
        <w:overflowPunct/>
        <w:topLinePunct w:val="0"/>
        <w:bidi w:val="0"/>
        <w:adjustRightInd w:val="0"/>
        <w:spacing w:line="580" w:lineRule="exact"/>
        <w:ind w:firstLine="640" w:firstLineChars="200"/>
        <w:contextualSpacing/>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二、基本条件</w:t>
      </w:r>
    </w:p>
    <w:p>
      <w:pPr>
        <w:keepNext w:val="0"/>
        <w:keepLines w:val="0"/>
        <w:pageBreakBefore w:val="0"/>
        <w:widowControl w:val="0"/>
        <w:kinsoku/>
        <w:wordWrap/>
        <w:overflowPunct/>
        <w:topLinePunct w:val="0"/>
        <w:bidi w:val="0"/>
        <w:spacing w:line="58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1、顶尖人才团队由1名团队带头人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2-8名核心成员组成。核心成员有5年以上（具有博士学位的有2 年以上）在国内外知名企业、高校、科研单位及相关机构从事研发或管理等工作经历；核心成员间专业结构合理，具有关联性和互补性。</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团队入选后，团队带头人及核心成员须在申报单位继续工作3年以上，团队带头人每年累计在区工作时间不少于1个月（外籍人员以护照出入境等记录为准）并在惠山缴纳个税，核心成员每年在区工作时间6个月以上并在惠山缴纳个税或参加社保。 </w:t>
      </w:r>
    </w:p>
    <w:p>
      <w:pPr>
        <w:keepNext w:val="0"/>
        <w:keepLines w:val="0"/>
        <w:pageBreakBefore w:val="0"/>
        <w:widowControl w:val="0"/>
        <w:kinsoku/>
        <w:wordWrap/>
        <w:overflowPunct/>
        <w:topLinePunct w:val="0"/>
        <w:bidi w:val="0"/>
        <w:spacing w:line="58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3、团队带头人还必须具备以下条件之一：</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（1）获得以下奖项之一者： </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诺贝尔奖获得者（物理、化学、生理或医学）、中国国家最高科学技术奖、科普利奖章、图灵奖、菲尔兹奖、沃尔夫数学奖、阿贝尔奖、拉斯克奖、克拉福德奖、日本国际奖、京都奖、邵逸夫奖、美国国家科学奖章、美国国家技术创新奖章、法国全国科研中心科研奖章、英国皇家金质奖章等。 </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（2）担任以下国家级学术机构的院士： </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中国、美国、英国、德国、法国、日本、意大利、加拿大、瑞典、丹麦、挪威、芬兰、比利时、瑞士、奥地利、荷兰、西班牙、澳大利亚、新西兰、俄罗斯、以色列、印度、乌克兰、新加坡、韩国等国的科学院、工程院。 </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（3）国家重大人才工程入选者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限顶尖类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（4）近10年内担任过“世界500强”即美国《财富》杂志每年评选的“全球最大500家公司”首席执行官、首席技术官或同等职位的人员。 </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（5）担任过以下国际著名学术组织主席、副主席： </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美国电气和电子工程师协会（IEEE）、英国电气工程师学会（IEE）、国际电工委员会（IEC）、美国物理学会（APS）、美国医药生物工程学会（AIMBE）、美国计算机协会（ACM）、美国机械工程师学会（ASME）、美国工业与应用数学学会（SIAM）、美国航天航空学会（AIAA）、英国皇家化学会（RSC）、国际儿科肿瘤协会（SIOP）、世界儿科感染学会（WCPID）、世界眼科学会联盟（IFOS）、世界精神病学协会（WPA）、世界心胸外科医师学会（WSCTS）。 </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（6）担任过以下世界知名大学校长、副校长： </w:t>
      </w:r>
    </w:p>
    <w:p>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上海交通大学高等教育研究院《世界大学学术排名》或泰晤士报《全球顶尖大学排行榜》排名前100名的境内外大学，限申报时最新排名。 </w:t>
      </w:r>
    </w:p>
    <w:p>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（7）担任过以下全国性学术学会主委（含在任或候任）、副主委、常委：中华医学会、中华中医药学会、中华预防医学会。</w:t>
      </w:r>
    </w:p>
    <w:p>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（8）国家卫生健康委有突出贡献中青年专家、全国名中医、国家中医学术流派代表性传承人等。 </w:t>
      </w:r>
    </w:p>
    <w:p>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（9）其他相当于上述层次的人才。</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4、团队核心成员一般应具有博士学位或正高职称（软件互联网、服务外包领域可适当放宽），其中境外学历学位需提供教育部留学服务中心认证报告（</w:t>
      </w:r>
      <w:r>
        <w:rPr>
          <w:rFonts w:hint="default" w:ascii="Times New Roman" w:hAnsi="Times New Roman" w:eastAsia="方正仿宋_GBK" w:cs="Times New Roman"/>
          <w:sz w:val="32"/>
          <w:szCs w:val="32"/>
        </w:rPr>
        <w:t>国家重大人才工程A类专家</w:t>
      </w:r>
      <w:r>
        <w:rPr>
          <w:rFonts w:hint="default" w:ascii="Times New Roman" w:hAnsi="Times New Roman" w:eastAsia="仿宋_GB2312" w:cs="Times New Roman"/>
          <w:sz w:val="32"/>
          <w:szCs w:val="32"/>
        </w:rPr>
        <w:t>或2000 年1 月1 日之前获得学位的除外）。</w:t>
      </w: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bidi w:val="0"/>
        <w:adjustRightInd w:val="0"/>
        <w:spacing w:line="580" w:lineRule="exact"/>
        <w:ind w:firstLine="640" w:firstLineChars="200"/>
        <w:contextualSpacing/>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三、分类条件</w:t>
      </w:r>
    </w:p>
    <w:p>
      <w:pPr>
        <w:keepNext w:val="0"/>
        <w:keepLines w:val="0"/>
        <w:pageBreakBefore w:val="0"/>
        <w:widowControl w:val="0"/>
        <w:kinsoku/>
        <w:wordWrap/>
        <w:overflowPunct/>
        <w:topLinePunct w:val="0"/>
        <w:bidi w:val="0"/>
        <w:spacing w:line="580" w:lineRule="exact"/>
        <w:ind w:firstLine="640" w:firstLineChars="200"/>
        <w:contextualSpacing/>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1、创业顶尖人才团队需同时具备以下条件：</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方正仿宋_GBK" w:cs="Times New Roman"/>
          <w:sz w:val="32"/>
          <w:szCs w:val="32"/>
        </w:rPr>
        <w:t>团队应于2016年1月1日之后在我区依法注册成立具有独立法人资格的单位。生物医药产业可放宽到2013年1月1日。</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highlight w:val="none"/>
          <w:lang w:eastAsia="zh-CN"/>
        </w:rPr>
        <w:t>自然人直接出资的，</w:t>
      </w:r>
      <w:r>
        <w:rPr>
          <w:rFonts w:hint="default" w:ascii="Times New Roman" w:hAnsi="Times New Roman" w:eastAsia="仿宋_GB2312" w:cs="Times New Roman"/>
          <w:sz w:val="32"/>
          <w:szCs w:val="32"/>
        </w:rPr>
        <w:t>团队带头人实缴货币出资在申报单位注册资本中占比不少于30%（注册资本超过3000万元的放宽至不少于20%）或为自然人第一大股东（在注册资本中认缴金额最大且在实收资本中实缴金额最大），且个人到位货币出资不低于500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担任董事长</w:t>
      </w:r>
      <w:r>
        <w:rPr>
          <w:rFonts w:hint="default" w:ascii="Times New Roman" w:hAnsi="Times New Roman" w:eastAsia="方正仿宋_GBK" w:cs="Times New Roman"/>
          <w:sz w:val="32"/>
          <w:szCs w:val="32"/>
        </w:rPr>
        <w:t>（总经理或执行董事）</w:t>
      </w:r>
      <w:r>
        <w:rPr>
          <w:rFonts w:hint="default" w:ascii="Times New Roman" w:hAnsi="Times New Roman" w:eastAsia="仿宋_GB2312" w:cs="Times New Roman"/>
          <w:sz w:val="32"/>
          <w:szCs w:val="32"/>
        </w:rPr>
        <w:t xml:space="preserve">。 </w:t>
      </w:r>
    </w:p>
    <w:p>
      <w:pPr>
        <w:pStyle w:val="5"/>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非自然人直接出资而以持股公司出资的，通过一个层级计算（对于上两级持股公司均在境外注册或百分之百持股的，可放宽至两个层级），团队带头人在申报单位折算货币出资不少于1000万元（申报人在持股公司的股权占比×持股公司在申报单位的实缴货币出资），占股不少于30%（人才在持股公司的股权占比×持股公司在申报单位的股权占比；注册资本超过3000万元的不少于20%，注册资本超过5000万元的不少于10%）。</w:t>
      </w:r>
    </w:p>
    <w:p>
      <w:pPr>
        <w:pStyle w:val="5"/>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兼有两种出资方式的，货币出资金额按比例加权计算，其中自然人出资的按100%计算，持股公司出资按50%计算；股权占比为自然人出资和持股公司出资两种情况股权占比相加计算。入选后至考核验收结束，申报人实际出资金额不得减少。</w:t>
      </w:r>
    </w:p>
    <w:p>
      <w:pPr>
        <w:pStyle w:val="5"/>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不认可代持股（外籍人才由配偶代持的，或者外籍人才夫妇均为外籍、由父母子女代持的除外，且须提供本人出资证明）。</w:t>
      </w:r>
    </w:p>
    <w:p>
      <w:pPr>
        <w:pStyle w:val="5"/>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（3）申报单位前期实际投入资金1000万元以上。</w:t>
      </w:r>
    </w:p>
    <w:p>
      <w:pPr>
        <w:keepNext w:val="0"/>
        <w:keepLines w:val="0"/>
        <w:pageBreakBefore w:val="0"/>
        <w:widowControl w:val="0"/>
        <w:kinsoku/>
        <w:wordWrap/>
        <w:overflowPunct/>
        <w:topLinePunct w:val="0"/>
        <w:bidi w:val="0"/>
        <w:adjustRightInd w:val="0"/>
        <w:spacing w:line="580" w:lineRule="exact"/>
        <w:ind w:firstLine="640" w:firstLineChars="200"/>
        <w:contextualSpacing/>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2、创新顶尖人才团队需同时具备以下条件：</w:t>
      </w:r>
    </w:p>
    <w:p>
      <w:pPr>
        <w:pStyle w:val="6"/>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方正仿宋_GBK" w:cs="Times New Roman"/>
          <w:sz w:val="32"/>
          <w:szCs w:val="32"/>
        </w:rPr>
        <w:t>团队成员均于2016年1月1日之后引进到我区，已与申报单位签订正式聘用合同。</w:t>
      </w:r>
    </w:p>
    <w:p>
      <w:pPr>
        <w:pStyle w:val="5"/>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方正仿宋_GBK" w:cs="Times New Roman"/>
          <w:color w:val="000000"/>
          <w:sz w:val="32"/>
          <w:szCs w:val="32"/>
        </w:rPr>
        <w:t>团队带头人近一年薪酬不低于100万元，团队核心成员近一年薪酬不低于50万元（</w:t>
      </w:r>
      <w:r>
        <w:rPr>
          <w:rFonts w:hint="default" w:ascii="Times New Roman" w:hAnsi="Times New Roman" w:eastAsia="方正仿宋_GBK" w:cs="Times New Roman"/>
          <w:color w:val="auto"/>
          <w:sz w:val="32"/>
          <w:szCs w:val="32"/>
          <w:highlight w:val="none"/>
        </w:rPr>
        <w:t>以2020年</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月1日至2021年</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28</w:t>
      </w:r>
      <w:r>
        <w:rPr>
          <w:rFonts w:hint="default" w:ascii="Times New Roman" w:hAnsi="Times New Roman" w:eastAsia="方正仿宋_GBK" w:cs="Times New Roman"/>
          <w:color w:val="auto"/>
          <w:sz w:val="32"/>
          <w:szCs w:val="32"/>
          <w:highlight w:val="none"/>
        </w:rPr>
        <w:t>日为时间段，</w:t>
      </w:r>
      <w:r>
        <w:rPr>
          <w:rFonts w:hint="default" w:ascii="Times New Roman" w:hAnsi="Times New Roman" w:eastAsia="方正仿宋_GBK" w:cs="Times New Roman"/>
          <w:color w:val="000000"/>
          <w:sz w:val="32"/>
          <w:szCs w:val="32"/>
        </w:rPr>
        <w:t>以个人所得税完税证明和银行工资发放单等为准，并提供详细说明）。入选后至考核验收结束，薪酬不得降低，且须连续提供不少于2年的上述证明材料。</w:t>
      </w:r>
    </w:p>
    <w:p>
      <w:pPr>
        <w:pStyle w:val="5"/>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（3）创新顶尖团队立项后，合同期内申报单位配套用于引进人才科研和技术成果转化的自筹经费（不含财政资金）投入在1000万元以上。</w:t>
      </w:r>
    </w:p>
    <w:p>
      <w:pPr>
        <w:pStyle w:val="5"/>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highlight w:val="none"/>
        </w:rPr>
        <w:t>（4）企</w:t>
      </w:r>
      <w:r>
        <w:rPr>
          <w:rFonts w:hint="default" w:ascii="Times New Roman" w:hAnsi="Times New Roman" w:eastAsia="方正仿宋_GBK" w:cs="Times New Roman"/>
          <w:color w:val="000000"/>
          <w:sz w:val="32"/>
          <w:szCs w:val="32"/>
        </w:rPr>
        <w:t>业类</w:t>
      </w:r>
      <w:r>
        <w:rPr>
          <w:rFonts w:hint="default" w:ascii="Times New Roman" w:hAnsi="Times New Roman" w:eastAsia="方正仿宋_GBK" w:cs="Times New Roman"/>
          <w:color w:val="000000"/>
          <w:sz w:val="32"/>
          <w:szCs w:val="32"/>
          <w:highlight w:val="none"/>
        </w:rPr>
        <w:t>创新顶尖团队其申报单位应</w:t>
      </w:r>
      <w:r>
        <w:rPr>
          <w:rFonts w:hint="default" w:ascii="Times New Roman" w:hAnsi="Times New Roman" w:eastAsia="方正仿宋_GBK" w:cs="Times New Roman"/>
          <w:color w:val="auto"/>
          <w:sz w:val="32"/>
          <w:szCs w:val="32"/>
          <w:highlight w:val="none"/>
        </w:rPr>
        <w:t>在202</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日前在</w:t>
      </w:r>
      <w:r>
        <w:rPr>
          <w:rFonts w:hint="default" w:ascii="Times New Roman" w:hAnsi="Times New Roman" w:eastAsia="方正仿宋_GBK" w:cs="Times New Roman"/>
          <w:color w:val="000000"/>
          <w:sz w:val="32"/>
          <w:szCs w:val="32"/>
          <w:highlight w:val="none"/>
        </w:rPr>
        <w:t>我区注</w:t>
      </w:r>
      <w:r>
        <w:rPr>
          <w:rFonts w:hint="default" w:ascii="Times New Roman" w:hAnsi="Times New Roman" w:eastAsia="方正仿宋_GBK" w:cs="Times New Roman"/>
          <w:color w:val="000000"/>
          <w:sz w:val="32"/>
          <w:szCs w:val="32"/>
        </w:rPr>
        <w:t>册、缴纳税收，还应满足以下条件之一：</w:t>
      </w:r>
      <w:r>
        <w:rPr>
          <w:rFonts w:hint="default" w:ascii="Times New Roman" w:hAnsi="Times New Roman" w:cs="Times New Roman"/>
          <w:color w:val="000000"/>
          <w:sz w:val="32"/>
          <w:szCs w:val="32"/>
        </w:rPr>
        <w:t>①</w:t>
      </w:r>
      <w:r>
        <w:rPr>
          <w:rFonts w:hint="default" w:ascii="Times New Roman" w:hAnsi="Times New Roman" w:eastAsia="方正仿宋_GBK" w:cs="Times New Roman"/>
          <w:color w:val="000000"/>
          <w:sz w:val="32"/>
          <w:szCs w:val="32"/>
        </w:rPr>
        <w:t>由国家重大人才工程入选者、省“双创人才”、“科技企业家”创办；</w:t>
      </w:r>
      <w:r>
        <w:rPr>
          <w:rFonts w:hint="default" w:ascii="Times New Roman" w:hAnsi="Times New Roman" w:cs="Times New Roman"/>
          <w:color w:val="000000"/>
          <w:sz w:val="32"/>
          <w:szCs w:val="32"/>
        </w:rPr>
        <w:t>②</w:t>
      </w:r>
      <w:r>
        <w:rPr>
          <w:rFonts w:hint="default" w:ascii="Times New Roman" w:hAnsi="Times New Roman" w:eastAsia="方正仿宋_GBK" w:cs="Times New Roman"/>
          <w:color w:val="000000"/>
          <w:sz w:val="32"/>
          <w:szCs w:val="32"/>
        </w:rPr>
        <w:t>国家或省认定的创新型企业、高新技术企业、农业科技型企业、软件企业、动漫企业；</w:t>
      </w:r>
      <w:r>
        <w:rPr>
          <w:rFonts w:hint="default" w:ascii="Times New Roman" w:hAnsi="Times New Roman" w:cs="Times New Roman"/>
          <w:color w:val="000000"/>
          <w:sz w:val="32"/>
          <w:szCs w:val="32"/>
        </w:rPr>
        <w:t>③</w:t>
      </w:r>
      <w:r>
        <w:rPr>
          <w:rFonts w:hint="default" w:ascii="Times New Roman" w:hAnsi="Times New Roman" w:eastAsia="方正仿宋_GBK" w:cs="Times New Roman"/>
          <w:color w:val="000000"/>
          <w:sz w:val="32"/>
          <w:szCs w:val="32"/>
        </w:rPr>
        <w:t>拥有企业院士工作站、博士后科研工作站（创新实践基地）、研究生工作站、技术中心、工程中心、工程技术研究中心等省级以上创新平台；</w:t>
      </w:r>
      <w:r>
        <w:rPr>
          <w:rFonts w:hint="default" w:ascii="Times New Roman" w:hAnsi="Times New Roman" w:cs="Times New Roman"/>
          <w:color w:val="000000"/>
          <w:sz w:val="32"/>
          <w:szCs w:val="32"/>
        </w:rPr>
        <w:t>④</w:t>
      </w:r>
      <w:r>
        <w:rPr>
          <w:rFonts w:hint="default" w:ascii="Times New Roman" w:hAnsi="Times New Roman" w:eastAsia="方正仿宋_GBK" w:cs="Times New Roman"/>
          <w:sz w:val="32"/>
          <w:szCs w:val="32"/>
        </w:rPr>
        <w:t>2020</w:t>
      </w:r>
      <w:r>
        <w:rPr>
          <w:rFonts w:hint="default" w:ascii="Times New Roman" w:hAnsi="Times New Roman" w:eastAsia="方正仿宋_GBK" w:cs="Times New Roman"/>
          <w:color w:val="000000"/>
          <w:sz w:val="32"/>
          <w:szCs w:val="32"/>
        </w:rPr>
        <w:t>年销售额5000万元以上。</w:t>
      </w:r>
    </w:p>
    <w:p>
      <w:pPr>
        <w:pStyle w:val="5"/>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符合上述要求的申报单位，在海外设立的离岸研发中心、孵化平台和分支机构等全职工作的人才，视同在我区工作。</w:t>
      </w:r>
    </w:p>
    <w:p>
      <w:pPr>
        <w:pStyle w:val="5"/>
        <w:keepNext w:val="0"/>
        <w:keepLines w:val="0"/>
        <w:pageBreakBefore w:val="0"/>
        <w:widowControl w:val="0"/>
        <w:numPr>
          <w:numId w:val="0"/>
        </w:numPr>
        <w:kinsoku/>
        <w:wordWrap/>
        <w:overflowPunct/>
        <w:topLinePunct w:val="0"/>
        <w:bidi w:val="0"/>
        <w:spacing w:line="580" w:lineRule="exact"/>
        <w:ind w:left="630" w:leftChars="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四、扶持政策</w:t>
      </w:r>
    </w:p>
    <w:p>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仿宋_GB2312" w:cs="Times New Roman"/>
          <w:sz w:val="32"/>
          <w:szCs w:val="32"/>
        </w:rPr>
        <w:t>公示</w:t>
      </w:r>
      <w:r>
        <w:rPr>
          <w:rFonts w:hint="eastAsia"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无异议的，由区科技和人才工作领导小组发文确定。区科技局与顶尖人才团队签订项目合同后，给予顶尖人才团队300-800万元的科研成果产业化配套资金，产业化配套资金由区镇两级</w:t>
      </w:r>
      <w:r>
        <w:rPr>
          <w:rFonts w:hint="default" w:ascii="Times New Roman" w:hAnsi="Times New Roman" w:eastAsia="仿宋_GB2312" w:cs="Times New Roman"/>
          <w:kern w:val="0"/>
          <w:sz w:val="32"/>
          <w:szCs w:val="32"/>
        </w:rPr>
        <w:t>按财政分成比例兑现</w:t>
      </w:r>
      <w:r>
        <w:rPr>
          <w:rFonts w:hint="default" w:ascii="Times New Roman" w:hAnsi="Times New Roman" w:eastAsia="仿宋_GB2312" w:cs="Times New Roman"/>
          <w:sz w:val="32"/>
          <w:szCs w:val="32"/>
        </w:rPr>
        <w:t>。</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附件2</w:t>
      </w: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eastAsia="仿宋"/>
          <w:sz w:val="32"/>
          <w:szCs w:val="32"/>
        </w:rPr>
      </w:pPr>
      <w:r>
        <w:rPr>
          <w:rFonts w:hint="default" w:ascii="Times New Roman" w:hAnsi="Times New Roman" w:eastAsia="仿宋_GB2312" w:cs="Times New Roman"/>
          <w:b/>
          <w:bCs/>
          <w:color w:val="000000"/>
          <w:sz w:val="32"/>
          <w:szCs w:val="32"/>
        </w:rPr>
        <w:t>202</w:t>
      </w:r>
      <w:r>
        <w:rPr>
          <w:rFonts w:hint="eastAsia"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rPr>
        <w:t>年惠山区“先锋英才计划”领军人才团队申报公告</w:t>
      </w:r>
    </w:p>
    <w:p>
      <w:pPr>
        <w:keepNext w:val="0"/>
        <w:keepLines w:val="0"/>
        <w:pageBreakBefore w:val="0"/>
        <w:widowControl w:val="0"/>
        <w:kinsoku/>
        <w:wordWrap/>
        <w:overflowPunct/>
        <w:topLinePunct w:val="0"/>
        <w:autoSpaceDE/>
        <w:autoSpaceDN/>
        <w:bidi w:val="0"/>
        <w:spacing w:line="580" w:lineRule="exact"/>
        <w:ind w:firstLine="640" w:firstLineChars="200"/>
        <w:contextualSpacing/>
        <w:textAlignment w:val="auto"/>
        <w:rPr>
          <w:rFonts w:eastAsia="黑体"/>
          <w:sz w:val="32"/>
          <w:szCs w:val="32"/>
        </w:rPr>
      </w:pPr>
      <w:r>
        <w:rPr>
          <w:rFonts w:eastAsia="黑体"/>
          <w:sz w:val="32"/>
          <w:szCs w:val="32"/>
        </w:rPr>
        <w:t>一、申报对象</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
          <w:color w:val="000000"/>
          <w:sz w:val="32"/>
          <w:szCs w:val="32"/>
        </w:rPr>
      </w:pPr>
      <w:r>
        <w:rPr>
          <w:rFonts w:eastAsia="仿宋_GB2312"/>
          <w:color w:val="000000"/>
          <w:sz w:val="32"/>
          <w:szCs w:val="32"/>
        </w:rPr>
        <w:t>在我区优势传统产业、</w:t>
      </w:r>
      <w:r>
        <w:rPr>
          <w:rFonts w:eastAsia="仿宋_GB2312"/>
          <w:sz w:val="32"/>
          <w:szCs w:val="32"/>
        </w:rPr>
        <w:t>战略性新兴产业、先进制造业</w:t>
      </w:r>
      <w:r>
        <w:rPr>
          <w:rFonts w:eastAsia="仿宋_GB2312"/>
          <w:color w:val="000000"/>
          <w:sz w:val="32"/>
          <w:szCs w:val="32"/>
        </w:rPr>
        <w:t>等重点产业领域，企业和科研院所急需紧缺的，符合我区产业发展方向，带技术、带项目、带资金来区创新创业的海内外领军人才团队。</w:t>
      </w:r>
    </w:p>
    <w:p>
      <w:pPr>
        <w:keepNext w:val="0"/>
        <w:keepLines w:val="0"/>
        <w:pageBreakBefore w:val="0"/>
        <w:widowControl w:val="0"/>
        <w:kinsoku/>
        <w:wordWrap/>
        <w:overflowPunct/>
        <w:topLinePunct w:val="0"/>
        <w:autoSpaceDE/>
        <w:autoSpaceDN/>
        <w:bidi w:val="0"/>
        <w:spacing w:line="580" w:lineRule="exact"/>
        <w:ind w:firstLine="640" w:firstLineChars="200"/>
        <w:contextualSpacing/>
        <w:textAlignment w:val="auto"/>
        <w:rPr>
          <w:rFonts w:eastAsia="黑体"/>
          <w:sz w:val="32"/>
          <w:szCs w:val="32"/>
        </w:rPr>
      </w:pPr>
      <w:r>
        <w:rPr>
          <w:rFonts w:eastAsia="黑体"/>
          <w:sz w:val="32"/>
          <w:szCs w:val="32"/>
        </w:rPr>
        <w:t>二、基本条件</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color w:val="000000"/>
          <w:sz w:val="32"/>
          <w:szCs w:val="32"/>
        </w:rPr>
      </w:pPr>
      <w:r>
        <w:rPr>
          <w:rFonts w:eastAsia="仿宋_GB2312"/>
          <w:color w:val="000000"/>
          <w:sz w:val="32"/>
          <w:szCs w:val="32"/>
        </w:rPr>
        <w:t>1、领军人才团队由1名团队带头人、2-5名核心成员组成</w:t>
      </w:r>
      <w:r>
        <w:rPr>
          <w:rFonts w:hint="eastAsia" w:eastAsia="仿宋_GB2312"/>
          <w:color w:val="000000"/>
          <w:sz w:val="32"/>
          <w:szCs w:val="32"/>
        </w:rPr>
        <w:t>。核心成员</w:t>
      </w:r>
      <w:r>
        <w:rPr>
          <w:rFonts w:eastAsia="仿宋_GB2312"/>
          <w:color w:val="000000"/>
          <w:sz w:val="32"/>
          <w:szCs w:val="32"/>
        </w:rPr>
        <w:t xml:space="preserve">有3年以上（具有博士学位的有1年以上）在国内外知名企业、高校、科研单位及相关机构从事研发或管理等工作经历；核心成员间专业结构合理，具有较强的关联性和互补性。 </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方正仿宋_GBK"/>
          <w:color w:val="000000"/>
          <w:sz w:val="32"/>
          <w:szCs w:val="32"/>
        </w:rPr>
        <w:t>团队入选后，团队带头人及核心成员须在申报单位继续工作</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年以上，团队带头人每年累计在惠山工作时间不少于</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个月（外籍人员以护照出入境等记录为准）并在惠山缴纳个税，核心成员每年在惠山工作时间</w:t>
      </w:r>
      <w:r>
        <w:rPr>
          <w:rFonts w:ascii="Times New Roman" w:hAnsi="Times New Roman" w:eastAsia="方正仿宋_GBK"/>
          <w:color w:val="000000"/>
          <w:sz w:val="32"/>
          <w:szCs w:val="32"/>
        </w:rPr>
        <w:t>6</w:t>
      </w:r>
      <w:r>
        <w:rPr>
          <w:rFonts w:hint="eastAsia" w:ascii="Times New Roman" w:hAnsi="Times New Roman" w:eastAsia="方正仿宋_GBK"/>
          <w:color w:val="000000"/>
          <w:sz w:val="32"/>
          <w:szCs w:val="32"/>
        </w:rPr>
        <w:t>个月以上并在惠山缴纳个税或参加社保。</w:t>
      </w:r>
    </w:p>
    <w:p>
      <w:pPr>
        <w:keepNext w:val="0"/>
        <w:keepLines w:val="0"/>
        <w:pageBreakBefore w:val="0"/>
        <w:widowControl w:val="0"/>
        <w:kinsoku/>
        <w:wordWrap/>
        <w:overflowPunct/>
        <w:topLinePunct w:val="0"/>
        <w:autoSpaceDE/>
        <w:autoSpaceDN/>
        <w:bidi w:val="0"/>
        <w:spacing w:line="580" w:lineRule="exact"/>
        <w:ind w:firstLine="640" w:firstLineChars="200"/>
        <w:contextualSpacing/>
        <w:textAlignment w:val="auto"/>
        <w:rPr>
          <w:rFonts w:eastAsia="仿宋_GB2312"/>
          <w:sz w:val="32"/>
          <w:szCs w:val="32"/>
        </w:rPr>
      </w:pPr>
      <w:r>
        <w:rPr>
          <w:rFonts w:eastAsia="仿宋_GB2312"/>
          <w:sz w:val="32"/>
          <w:szCs w:val="32"/>
        </w:rPr>
        <w:t>3、团队带头人还必须具备以下条件之一：</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sz w:val="32"/>
          <w:szCs w:val="32"/>
        </w:rPr>
      </w:pPr>
      <w:r>
        <w:rPr>
          <w:rFonts w:eastAsia="仿宋_GB2312"/>
          <w:sz w:val="32"/>
          <w:szCs w:val="32"/>
        </w:rPr>
        <w:t>（1）国家重</w:t>
      </w:r>
      <w:r>
        <w:rPr>
          <w:rFonts w:hint="eastAsia" w:eastAsia="仿宋_GB2312"/>
          <w:sz w:val="32"/>
          <w:szCs w:val="32"/>
          <w:lang w:eastAsia="zh-CN"/>
        </w:rPr>
        <w:t>大人才工程</w:t>
      </w:r>
      <w:r>
        <w:rPr>
          <w:rFonts w:eastAsia="仿宋_GB2312"/>
          <w:sz w:val="32"/>
          <w:szCs w:val="32"/>
        </w:rPr>
        <w:t>入选者、长江学者或国家杰出青年科学基金项目、优秀青年科学基金项目负责人、中国科学院“百人计划”入选者等。</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sz w:val="32"/>
          <w:szCs w:val="32"/>
        </w:rPr>
      </w:pPr>
      <w:r>
        <w:rPr>
          <w:rFonts w:eastAsia="仿宋_GB2312"/>
          <w:sz w:val="32"/>
          <w:szCs w:val="32"/>
        </w:rPr>
        <w:t>（2）近5年获国家自然科学奖、国家技术发明奖、国家科技进步奖一等奖（前2位）、二等奖（首位）或中国专利金奖（前2位，须为专利发明人及设计人）。</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sz w:val="32"/>
          <w:szCs w:val="32"/>
        </w:rPr>
      </w:pPr>
      <w:r>
        <w:rPr>
          <w:rFonts w:eastAsia="仿宋_GB2312"/>
          <w:sz w:val="32"/>
          <w:szCs w:val="32"/>
        </w:rPr>
        <w:t>（3）近5年，在Nature、Science、Cell或所在专业领域影响因子30以上的著名科技期刊发表论文的第一作者（含与第一作者具有同等贡献作者），或唯一通讯作者。</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sz w:val="32"/>
          <w:szCs w:val="32"/>
        </w:rPr>
      </w:pPr>
      <w:r>
        <w:rPr>
          <w:rFonts w:eastAsia="仿宋_GB2312"/>
          <w:sz w:val="32"/>
          <w:szCs w:val="32"/>
        </w:rPr>
        <w:t xml:space="preserve">（4）担任过国际著名学术组织高级成员（fellow）。  </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sz w:val="32"/>
          <w:szCs w:val="32"/>
        </w:rPr>
      </w:pPr>
      <w:r>
        <w:rPr>
          <w:rFonts w:eastAsia="仿宋_GB2312"/>
          <w:sz w:val="32"/>
          <w:szCs w:val="32"/>
        </w:rPr>
        <w:t xml:space="preserve">（5）担任过世界知名大学教授、副教授。 </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sz w:val="32"/>
          <w:szCs w:val="32"/>
        </w:rPr>
      </w:pPr>
      <w:r>
        <w:rPr>
          <w:rFonts w:eastAsia="仿宋_GB2312"/>
          <w:sz w:val="32"/>
          <w:szCs w:val="32"/>
        </w:rPr>
        <w:t xml:space="preserve">（6）近5年担任过年营业收入5亿元人民币以上，或年纳税额2000万元人民币以上的企业董事长或总经理或首席技术官。 </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hint="eastAsia" w:eastAsia="方正仿宋_GBK"/>
          <w:color w:val="000000"/>
          <w:sz w:val="32"/>
          <w:szCs w:val="32"/>
        </w:rPr>
      </w:pPr>
      <w:r>
        <w:rPr>
          <w:rFonts w:eastAsia="仿宋_GB2312"/>
          <w:sz w:val="32"/>
          <w:szCs w:val="32"/>
        </w:rPr>
        <w:t>（7）</w:t>
      </w:r>
      <w:r>
        <w:rPr>
          <w:rFonts w:hint="eastAsia" w:eastAsia="方正仿宋_GBK"/>
          <w:color w:val="000000"/>
          <w:sz w:val="32"/>
          <w:szCs w:val="32"/>
        </w:rPr>
        <w:t>江苏省</w:t>
      </w:r>
      <w:r>
        <w:rPr>
          <w:rFonts w:eastAsia="方正仿宋_GBK"/>
          <w:color w:val="000000"/>
          <w:sz w:val="32"/>
          <w:szCs w:val="32"/>
        </w:rPr>
        <w:t>“</w:t>
      </w:r>
      <w:r>
        <w:rPr>
          <w:rFonts w:hint="eastAsia" w:eastAsia="方正仿宋_GBK"/>
          <w:color w:val="000000"/>
          <w:sz w:val="32"/>
          <w:szCs w:val="32"/>
        </w:rPr>
        <w:t>双创计划</w:t>
      </w:r>
      <w:r>
        <w:rPr>
          <w:rFonts w:eastAsia="方正仿宋_GBK"/>
          <w:color w:val="000000"/>
          <w:sz w:val="32"/>
          <w:szCs w:val="32"/>
        </w:rPr>
        <w:t>”</w:t>
      </w:r>
      <w:r>
        <w:rPr>
          <w:rFonts w:hint="eastAsia" w:eastAsia="方正仿宋_GBK"/>
          <w:color w:val="000000"/>
          <w:sz w:val="32"/>
          <w:szCs w:val="32"/>
        </w:rPr>
        <w:t>入选者（双创团队带头人或双创人才创新创业类）或外省相当层次称号获得者。</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sz w:val="32"/>
          <w:szCs w:val="32"/>
        </w:rPr>
      </w:pPr>
      <w:r>
        <w:rPr>
          <w:rFonts w:eastAsia="仿宋_GB2312"/>
          <w:sz w:val="32"/>
          <w:szCs w:val="32"/>
        </w:rPr>
        <w:t xml:space="preserve">（8）其他相当于上述层次的人才。 </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sz w:val="32"/>
          <w:szCs w:val="32"/>
        </w:rPr>
      </w:pPr>
      <w:r>
        <w:rPr>
          <w:rFonts w:eastAsia="仿宋_GB2312"/>
          <w:sz w:val="32"/>
          <w:szCs w:val="32"/>
        </w:rPr>
        <w:t>4、团队核心成员一般应具有硕士学位或副高职称（软件互联网、服务外包领域可适当放宽），其中境外学位需提供教育部留学服务中心学历认证（</w:t>
      </w:r>
      <w:r>
        <w:rPr>
          <w:rFonts w:hint="eastAsia" w:eastAsia="方正仿宋_GBK"/>
          <w:color w:val="000000"/>
          <w:sz w:val="32"/>
          <w:szCs w:val="32"/>
        </w:rPr>
        <w:t>国家重大人才工程</w:t>
      </w:r>
      <w:r>
        <w:rPr>
          <w:rFonts w:eastAsia="方正仿宋_GBK"/>
          <w:color w:val="000000"/>
          <w:sz w:val="32"/>
          <w:szCs w:val="32"/>
        </w:rPr>
        <w:t>A</w:t>
      </w:r>
      <w:r>
        <w:rPr>
          <w:rFonts w:hint="eastAsia" w:eastAsia="方正仿宋_GBK"/>
          <w:color w:val="000000"/>
          <w:sz w:val="32"/>
          <w:szCs w:val="32"/>
        </w:rPr>
        <w:t>类专家或</w:t>
      </w:r>
      <w:r>
        <w:rPr>
          <w:rFonts w:eastAsia="仿宋_GB2312"/>
          <w:sz w:val="32"/>
          <w:szCs w:val="32"/>
        </w:rPr>
        <w:t>2000 年1 月1 日之前获得学位的除外）。</w:t>
      </w:r>
    </w:p>
    <w:p>
      <w:pPr>
        <w:keepNext w:val="0"/>
        <w:keepLines w:val="0"/>
        <w:pageBreakBefore w:val="0"/>
        <w:widowControl w:val="0"/>
        <w:kinsoku/>
        <w:wordWrap/>
        <w:overflowPunct/>
        <w:topLinePunct w:val="0"/>
        <w:autoSpaceDE/>
        <w:autoSpaceDN/>
        <w:bidi w:val="0"/>
        <w:spacing w:line="580" w:lineRule="exact"/>
        <w:ind w:firstLine="640" w:firstLineChars="200"/>
        <w:contextualSpacing/>
        <w:textAlignment w:val="auto"/>
        <w:rPr>
          <w:rFonts w:eastAsia="黑体"/>
          <w:sz w:val="32"/>
          <w:szCs w:val="32"/>
        </w:rPr>
      </w:pPr>
      <w:r>
        <w:rPr>
          <w:rFonts w:eastAsia="黑体"/>
          <w:sz w:val="32"/>
          <w:szCs w:val="32"/>
        </w:rPr>
        <w:t>三、分类条件</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color w:val="000000"/>
          <w:sz w:val="32"/>
          <w:szCs w:val="32"/>
        </w:rPr>
      </w:pPr>
      <w:r>
        <w:rPr>
          <w:rFonts w:eastAsia="仿宋_GB2312"/>
          <w:color w:val="000000"/>
          <w:sz w:val="32"/>
          <w:szCs w:val="32"/>
        </w:rPr>
        <w:t>1、创业领军人才团队应同时具备以下条件：</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color w:val="000000"/>
          <w:sz w:val="32"/>
          <w:szCs w:val="32"/>
        </w:rPr>
      </w:pPr>
      <w:r>
        <w:rPr>
          <w:rFonts w:eastAsia="仿宋_GB2312"/>
          <w:color w:val="000000"/>
          <w:sz w:val="32"/>
          <w:szCs w:val="32"/>
        </w:rPr>
        <w:t>（1）团队应于</w:t>
      </w:r>
      <w:r>
        <w:rPr>
          <w:rFonts w:eastAsia="方正仿宋_GBK"/>
          <w:color w:val="000000"/>
          <w:sz w:val="32"/>
          <w:szCs w:val="32"/>
        </w:rPr>
        <w:t>2017</w:t>
      </w:r>
      <w:r>
        <w:rPr>
          <w:rFonts w:hint="eastAsia" w:eastAsia="方正仿宋_GBK"/>
          <w:color w:val="000000"/>
          <w:sz w:val="32"/>
          <w:szCs w:val="32"/>
        </w:rPr>
        <w:t>年</w:t>
      </w:r>
      <w:r>
        <w:rPr>
          <w:rFonts w:eastAsia="方正仿宋_GBK"/>
          <w:color w:val="000000"/>
          <w:sz w:val="32"/>
          <w:szCs w:val="32"/>
        </w:rPr>
        <w:t>1</w:t>
      </w:r>
      <w:r>
        <w:rPr>
          <w:rFonts w:hint="eastAsia" w:eastAsia="方正仿宋_GBK"/>
          <w:color w:val="000000"/>
          <w:sz w:val="32"/>
          <w:szCs w:val="32"/>
        </w:rPr>
        <w:t>月</w:t>
      </w:r>
      <w:r>
        <w:rPr>
          <w:rFonts w:eastAsia="方正仿宋_GBK"/>
          <w:color w:val="000000"/>
          <w:sz w:val="32"/>
          <w:szCs w:val="32"/>
        </w:rPr>
        <w:t>1</w:t>
      </w:r>
      <w:r>
        <w:rPr>
          <w:rFonts w:hint="eastAsia" w:eastAsia="方正仿宋_GBK"/>
          <w:color w:val="000000"/>
          <w:sz w:val="32"/>
          <w:szCs w:val="32"/>
        </w:rPr>
        <w:t>日之后在</w:t>
      </w:r>
      <w:r>
        <w:rPr>
          <w:rFonts w:eastAsia="仿宋_GB2312"/>
          <w:color w:val="000000"/>
          <w:sz w:val="32"/>
          <w:szCs w:val="32"/>
        </w:rPr>
        <w:t>我区依法注册具有独立法人资格的单位，生物医药产业可放宽到2015年1月1日。</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ascii="Times New Roman" w:hAnsi="Times New Roman" w:eastAsia="方正仿宋_GBK"/>
          <w:strike/>
          <w:color w:val="000000"/>
          <w:sz w:val="32"/>
          <w:szCs w:val="32"/>
        </w:rPr>
      </w:pPr>
      <w:r>
        <w:rPr>
          <w:rFonts w:ascii="Times New Roman" w:hAnsi="Times New Roman" w:eastAsia="仿宋_GB2312"/>
          <w:color w:val="000000"/>
          <w:sz w:val="32"/>
          <w:szCs w:val="32"/>
        </w:rPr>
        <w:t>（2）</w:t>
      </w:r>
      <w:r>
        <w:rPr>
          <w:rFonts w:hint="eastAsia" w:ascii="Times New Roman" w:hAnsi="Times New Roman" w:eastAsia="方正仿宋_GBK"/>
          <w:color w:val="000000"/>
          <w:sz w:val="32"/>
          <w:szCs w:val="32"/>
        </w:rPr>
        <w:t>自然人直接出资的，团队带头人实缴货币出资在申报单位注册资本中占比不少于</w:t>
      </w:r>
      <w:r>
        <w:rPr>
          <w:rFonts w:ascii="Times New Roman" w:hAnsi="Times New Roman" w:eastAsia="方正仿宋_GBK"/>
          <w:color w:val="000000"/>
          <w:sz w:val="32"/>
          <w:szCs w:val="32"/>
        </w:rPr>
        <w:t>30%</w:t>
      </w:r>
      <w:r>
        <w:rPr>
          <w:rFonts w:hint="eastAsia" w:ascii="Times New Roman" w:hAnsi="Times New Roman" w:eastAsia="方正仿宋_GBK"/>
          <w:color w:val="000000"/>
          <w:sz w:val="32"/>
          <w:szCs w:val="32"/>
        </w:rPr>
        <w:t>（注册资本超过</w:t>
      </w:r>
      <w:r>
        <w:rPr>
          <w:rFonts w:ascii="Times New Roman" w:hAnsi="Times New Roman" w:eastAsia="方正仿宋_GBK"/>
          <w:color w:val="000000"/>
          <w:sz w:val="32"/>
          <w:szCs w:val="32"/>
        </w:rPr>
        <w:t>2000</w:t>
      </w:r>
      <w:r>
        <w:rPr>
          <w:rFonts w:hint="eastAsia" w:ascii="Times New Roman" w:hAnsi="Times New Roman" w:eastAsia="方正仿宋_GBK"/>
          <w:color w:val="000000"/>
          <w:sz w:val="32"/>
          <w:szCs w:val="32"/>
        </w:rPr>
        <w:t>万元的放宽至不少于</w:t>
      </w: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rPr>
        <w:t>）或为自然人第一大股东（在注册资本中认缴金额最大且在实收资本中实缴金额最大），且个人到位货币出资不低于</w:t>
      </w:r>
      <w:r>
        <w:rPr>
          <w:rFonts w:ascii="Times New Roman" w:hAnsi="Times New Roman" w:eastAsia="方正仿宋_GBK"/>
          <w:color w:val="000000"/>
          <w:sz w:val="32"/>
          <w:szCs w:val="32"/>
        </w:rPr>
        <w:t>200</w:t>
      </w:r>
      <w:r>
        <w:rPr>
          <w:rFonts w:hint="eastAsia" w:ascii="Times New Roman" w:hAnsi="Times New Roman" w:eastAsia="方正仿宋_GBK"/>
          <w:color w:val="000000"/>
          <w:sz w:val="32"/>
          <w:szCs w:val="32"/>
        </w:rPr>
        <w:t>万元；担任董事长（总经理或执行董事）。</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非自然人直接出资而以持股公司出资的，通过一个层级计算（对于上两级持股公司均在境外注册或百分之百持股的，可放宽至两个层级），团队带头人在申报单位折算货币出资不少于</w:t>
      </w:r>
      <w:r>
        <w:rPr>
          <w:rFonts w:ascii="Times New Roman" w:hAnsi="Times New Roman" w:eastAsia="方正仿宋_GBK"/>
          <w:color w:val="000000"/>
          <w:sz w:val="32"/>
          <w:szCs w:val="32"/>
        </w:rPr>
        <w:t>400</w:t>
      </w:r>
      <w:r>
        <w:rPr>
          <w:rFonts w:hint="eastAsia" w:ascii="Times New Roman" w:hAnsi="Times New Roman" w:eastAsia="方正仿宋_GBK"/>
          <w:color w:val="000000"/>
          <w:sz w:val="32"/>
          <w:szCs w:val="32"/>
        </w:rPr>
        <w:t>万元（申报人在持股公司的股权占比</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持股公司在申报单位的实缴货币出资），占股不少于</w:t>
      </w:r>
      <w:r>
        <w:rPr>
          <w:rFonts w:ascii="Times New Roman" w:hAnsi="Times New Roman" w:eastAsia="方正仿宋_GBK"/>
          <w:color w:val="000000"/>
          <w:sz w:val="32"/>
          <w:szCs w:val="32"/>
        </w:rPr>
        <w:t>30%</w:t>
      </w:r>
      <w:r>
        <w:rPr>
          <w:rFonts w:hint="eastAsia" w:ascii="Times New Roman" w:hAnsi="Times New Roman" w:eastAsia="方正仿宋_GBK"/>
          <w:color w:val="000000"/>
          <w:sz w:val="32"/>
          <w:szCs w:val="32"/>
        </w:rPr>
        <w:t>（人才在持股公司的股权占比</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持股公司在申报单位的股权占比；注册资本超过</w:t>
      </w:r>
      <w:r>
        <w:rPr>
          <w:rFonts w:ascii="Times New Roman" w:hAnsi="Times New Roman" w:eastAsia="方正仿宋_GBK"/>
          <w:color w:val="000000"/>
          <w:sz w:val="32"/>
          <w:szCs w:val="32"/>
        </w:rPr>
        <w:t>3000</w:t>
      </w:r>
      <w:r>
        <w:rPr>
          <w:rFonts w:hint="eastAsia" w:ascii="Times New Roman" w:hAnsi="Times New Roman" w:eastAsia="方正仿宋_GBK"/>
          <w:color w:val="000000"/>
          <w:sz w:val="32"/>
          <w:szCs w:val="32"/>
        </w:rPr>
        <w:t>万元的不少于</w:t>
      </w: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rPr>
        <w:t>，注册资本超过</w:t>
      </w:r>
      <w:r>
        <w:rPr>
          <w:rFonts w:ascii="Times New Roman" w:hAnsi="Times New Roman" w:eastAsia="方正仿宋_GBK"/>
          <w:color w:val="000000"/>
          <w:sz w:val="32"/>
          <w:szCs w:val="32"/>
        </w:rPr>
        <w:t>5000</w:t>
      </w:r>
      <w:r>
        <w:rPr>
          <w:rFonts w:hint="eastAsia" w:ascii="Times New Roman" w:hAnsi="Times New Roman" w:eastAsia="方正仿宋_GBK"/>
          <w:color w:val="000000"/>
          <w:sz w:val="32"/>
          <w:szCs w:val="32"/>
        </w:rPr>
        <w:t>万元的不少于</w:t>
      </w:r>
      <w:r>
        <w:rPr>
          <w:rFonts w:ascii="Times New Roman" w:hAnsi="Times New Roman" w:eastAsia="方正仿宋_GBK"/>
          <w:color w:val="000000"/>
          <w:sz w:val="32"/>
          <w:szCs w:val="32"/>
        </w:rPr>
        <w:t>10%</w:t>
      </w:r>
      <w:r>
        <w:rPr>
          <w:rFonts w:hint="eastAsia" w:ascii="Times New Roman" w:hAnsi="Times New Roman" w:eastAsia="方正仿宋_GBK"/>
          <w:color w:val="000000"/>
          <w:sz w:val="32"/>
          <w:szCs w:val="32"/>
        </w:rPr>
        <w:t>）。</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兼有两种出资方式的，货币出资金额按比例加权计算，其中自然人出资的按</w:t>
      </w:r>
      <w:r>
        <w:rPr>
          <w:rFonts w:ascii="Times New Roman" w:hAnsi="Times New Roman" w:eastAsia="方正仿宋_GBK"/>
          <w:color w:val="000000"/>
          <w:sz w:val="32"/>
          <w:szCs w:val="32"/>
        </w:rPr>
        <w:t>100%</w:t>
      </w:r>
      <w:r>
        <w:rPr>
          <w:rFonts w:hint="eastAsia" w:ascii="Times New Roman" w:hAnsi="Times New Roman" w:eastAsia="方正仿宋_GBK"/>
          <w:color w:val="000000"/>
          <w:sz w:val="32"/>
          <w:szCs w:val="32"/>
        </w:rPr>
        <w:t>计算，持股公司出资按</w:t>
      </w:r>
      <w:r>
        <w:rPr>
          <w:rFonts w:ascii="Times New Roman" w:hAnsi="Times New Roman" w:eastAsia="方正仿宋_GBK"/>
          <w:color w:val="000000"/>
          <w:sz w:val="32"/>
          <w:szCs w:val="32"/>
        </w:rPr>
        <w:t>50%</w:t>
      </w:r>
      <w:r>
        <w:rPr>
          <w:rFonts w:hint="eastAsia" w:ascii="Times New Roman" w:hAnsi="Times New Roman" w:eastAsia="方正仿宋_GBK"/>
          <w:color w:val="000000"/>
          <w:sz w:val="32"/>
          <w:szCs w:val="32"/>
        </w:rPr>
        <w:t>计算；股权占比为自然人出资和持股公司出资两种情况股权占比相加计算。入选后至考核验收结束，申报人实际出资金额不得减少。</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不认可代持股（外籍人才由配偶代持的，或者外籍人才夫妇均为外籍、由父母子女代持的除外，须提供本人出资证明）。</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ascii="Times New Roman" w:hAnsi="Times New Roman" w:eastAsia="方正仿宋_GBK"/>
          <w:color w:val="000000"/>
          <w:sz w:val="32"/>
          <w:szCs w:val="32"/>
          <w:highlight w:val="yellow"/>
        </w:rPr>
      </w:pP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）申报单位前期实际投入资金</w:t>
      </w:r>
      <w:r>
        <w:rPr>
          <w:rFonts w:ascii="Times New Roman" w:hAnsi="Times New Roman" w:eastAsia="方正仿宋_GBK"/>
          <w:color w:val="000000"/>
          <w:sz w:val="32"/>
          <w:szCs w:val="32"/>
        </w:rPr>
        <w:t>300</w:t>
      </w:r>
      <w:r>
        <w:rPr>
          <w:rFonts w:hint="eastAsia" w:ascii="Times New Roman" w:hAnsi="Times New Roman" w:eastAsia="方正仿宋_GBK"/>
          <w:color w:val="000000"/>
          <w:sz w:val="32"/>
          <w:szCs w:val="32"/>
        </w:rPr>
        <w:t>万元以上。</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color w:val="000000"/>
          <w:sz w:val="32"/>
          <w:szCs w:val="32"/>
        </w:rPr>
      </w:pPr>
      <w:r>
        <w:rPr>
          <w:rFonts w:eastAsia="仿宋_GB2312"/>
          <w:color w:val="000000"/>
          <w:sz w:val="32"/>
          <w:szCs w:val="32"/>
        </w:rPr>
        <w:t>2、创新领军人才团队需同时具备以下条件：</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color w:val="000000"/>
          <w:sz w:val="32"/>
          <w:szCs w:val="32"/>
        </w:rPr>
      </w:pPr>
      <w:r>
        <w:rPr>
          <w:rFonts w:eastAsia="仿宋_GB2312"/>
          <w:color w:val="000000"/>
          <w:sz w:val="32"/>
          <w:szCs w:val="32"/>
        </w:rPr>
        <w:t>（1）团队成员应在</w:t>
      </w:r>
      <w:r>
        <w:rPr>
          <w:rFonts w:eastAsia="方正仿宋_GBK"/>
          <w:color w:val="000000"/>
          <w:sz w:val="32"/>
          <w:szCs w:val="32"/>
        </w:rPr>
        <w:t>2017</w:t>
      </w:r>
      <w:r>
        <w:rPr>
          <w:rFonts w:hint="eastAsia" w:eastAsia="方正仿宋_GBK"/>
          <w:color w:val="000000"/>
          <w:sz w:val="32"/>
          <w:szCs w:val="32"/>
        </w:rPr>
        <w:t>年</w:t>
      </w:r>
      <w:r>
        <w:rPr>
          <w:rFonts w:eastAsia="方正仿宋_GBK"/>
          <w:color w:val="000000"/>
          <w:sz w:val="32"/>
          <w:szCs w:val="32"/>
        </w:rPr>
        <w:t>1</w:t>
      </w:r>
      <w:r>
        <w:rPr>
          <w:rFonts w:hint="eastAsia" w:eastAsia="方正仿宋_GBK"/>
          <w:color w:val="000000"/>
          <w:sz w:val="32"/>
          <w:szCs w:val="32"/>
        </w:rPr>
        <w:t>月</w:t>
      </w:r>
      <w:r>
        <w:rPr>
          <w:rFonts w:eastAsia="方正仿宋_GBK"/>
          <w:color w:val="000000"/>
          <w:sz w:val="32"/>
          <w:szCs w:val="32"/>
        </w:rPr>
        <w:t>1</w:t>
      </w:r>
      <w:r>
        <w:rPr>
          <w:rFonts w:hint="eastAsia" w:eastAsia="方正仿宋_GBK"/>
          <w:color w:val="000000"/>
          <w:sz w:val="32"/>
          <w:szCs w:val="32"/>
        </w:rPr>
        <w:t>日之后</w:t>
      </w:r>
      <w:r>
        <w:rPr>
          <w:rFonts w:eastAsia="仿宋_GB2312"/>
          <w:color w:val="000000"/>
          <w:sz w:val="32"/>
          <w:szCs w:val="32"/>
        </w:rPr>
        <w:t>引进到我</w:t>
      </w:r>
      <w:r>
        <w:rPr>
          <w:rFonts w:hint="eastAsia" w:eastAsia="仿宋_GB2312"/>
          <w:color w:val="000000"/>
          <w:sz w:val="32"/>
          <w:szCs w:val="32"/>
          <w:lang w:eastAsia="zh-CN"/>
        </w:rPr>
        <w:t>市</w:t>
      </w:r>
      <w:r>
        <w:rPr>
          <w:rFonts w:eastAsia="仿宋_GB2312"/>
          <w:color w:val="000000"/>
          <w:sz w:val="32"/>
          <w:szCs w:val="32"/>
        </w:rPr>
        <w:t xml:space="preserve">，已与申报单位签订正式聘用合同。 </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ascii="Times New Roman" w:hAnsi="Times New Roman" w:eastAsia="方正仿宋_GBK"/>
          <w:color w:val="FF0000"/>
          <w:sz w:val="32"/>
          <w:szCs w:val="32"/>
        </w:rPr>
      </w:pPr>
      <w:r>
        <w:rPr>
          <w:rFonts w:ascii="Times New Roman" w:hAnsi="Times New Roman" w:eastAsia="仿宋_GB2312"/>
          <w:color w:val="000000"/>
          <w:sz w:val="32"/>
          <w:szCs w:val="32"/>
        </w:rPr>
        <w:t>（2）</w:t>
      </w:r>
      <w:r>
        <w:rPr>
          <w:rFonts w:hint="eastAsia" w:ascii="Times New Roman" w:hAnsi="Times New Roman" w:eastAsia="方正仿宋_GBK"/>
          <w:sz w:val="32"/>
          <w:szCs w:val="32"/>
        </w:rPr>
        <w:t>团队带头人近一年薪酬不低于</w:t>
      </w:r>
      <w:r>
        <w:rPr>
          <w:rFonts w:ascii="Times New Roman" w:hAnsi="Times New Roman" w:eastAsia="方正仿宋_GBK"/>
          <w:sz w:val="32"/>
          <w:szCs w:val="32"/>
        </w:rPr>
        <w:t>50</w:t>
      </w:r>
      <w:r>
        <w:rPr>
          <w:rFonts w:hint="eastAsia" w:ascii="Times New Roman" w:hAnsi="Times New Roman" w:eastAsia="方正仿宋_GBK"/>
          <w:sz w:val="32"/>
          <w:szCs w:val="32"/>
        </w:rPr>
        <w:t>万元，团队核心成员近一年薪酬不低于</w:t>
      </w:r>
      <w:r>
        <w:rPr>
          <w:rFonts w:ascii="Times New Roman" w:hAnsi="Times New Roman" w:eastAsia="方正仿宋_GBK"/>
          <w:sz w:val="32"/>
          <w:szCs w:val="32"/>
        </w:rPr>
        <w:t>24</w:t>
      </w:r>
      <w:r>
        <w:rPr>
          <w:rFonts w:hint="eastAsia" w:ascii="Times New Roman" w:hAnsi="Times New Roman" w:eastAsia="方正仿宋_GBK"/>
          <w:sz w:val="32"/>
          <w:szCs w:val="32"/>
        </w:rPr>
        <w:t>万元（以2020年</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月1日至2021年</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28</w:t>
      </w:r>
      <w:r>
        <w:rPr>
          <w:rFonts w:hint="eastAsia" w:ascii="Times New Roman" w:hAnsi="Times New Roman" w:eastAsia="方正仿宋_GBK"/>
          <w:sz w:val="32"/>
          <w:szCs w:val="32"/>
        </w:rPr>
        <w:t>日为时间段，以个人所得税完税证明和银行工资发放单等为准，并提供详细说明）。入选后至考核验收结束，薪酬不得降低，且须连续提供不少于</w:t>
      </w:r>
      <w:r>
        <w:rPr>
          <w:rFonts w:ascii="Times New Roman" w:hAnsi="Times New Roman" w:eastAsia="方正仿宋_GBK"/>
          <w:sz w:val="32"/>
          <w:szCs w:val="32"/>
        </w:rPr>
        <w:t>2</w:t>
      </w:r>
      <w:r>
        <w:rPr>
          <w:rFonts w:hint="eastAsia" w:ascii="Times New Roman" w:hAnsi="Times New Roman" w:eastAsia="方正仿宋_GBK"/>
          <w:sz w:val="32"/>
          <w:szCs w:val="32"/>
        </w:rPr>
        <w:t>年的上述证明材料。</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hint="eastAsia" w:ascii="Times New Roman" w:hAnsi="Times New Roman" w:eastAsia="方正仿宋_GBK"/>
          <w:color w:val="FF0000"/>
          <w:sz w:val="32"/>
          <w:szCs w:val="32"/>
        </w:rPr>
      </w:pPr>
      <w:r>
        <w:rPr>
          <w:rFonts w:ascii="Times New Roman" w:hAnsi="Times New Roman" w:eastAsia="仿宋_GB2312"/>
          <w:color w:val="000000"/>
          <w:sz w:val="32"/>
          <w:szCs w:val="32"/>
        </w:rPr>
        <w:t>（3）</w:t>
      </w:r>
      <w:r>
        <w:rPr>
          <w:rFonts w:hint="eastAsia" w:ascii="Times New Roman" w:hAnsi="Times New Roman" w:eastAsia="方正仿宋_GBK"/>
          <w:sz w:val="32"/>
          <w:szCs w:val="32"/>
        </w:rPr>
        <w:t>创新领军人才团队立项后，合同期内申报单位配套用于引进人才科研和技术成果转化的自筹经费（不含财政资金）投入在</w:t>
      </w:r>
      <w:r>
        <w:rPr>
          <w:rFonts w:ascii="Times New Roman" w:hAnsi="Times New Roman" w:eastAsia="方正仿宋_GBK"/>
          <w:sz w:val="32"/>
          <w:szCs w:val="32"/>
        </w:rPr>
        <w:t>300</w:t>
      </w:r>
      <w:r>
        <w:rPr>
          <w:rFonts w:hint="eastAsia" w:ascii="Times New Roman" w:hAnsi="Times New Roman" w:eastAsia="方正仿宋_GBK"/>
          <w:sz w:val="32"/>
          <w:szCs w:val="32"/>
        </w:rPr>
        <w:t>万元以上。</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（4）企业类创新领军团队其申报单位应在</w:t>
      </w: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0</w:t>
      </w:r>
      <w:r>
        <w:rPr>
          <w:rFonts w:hint="eastAsia"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hint="eastAsia"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31</w:t>
      </w:r>
      <w:r>
        <w:rPr>
          <w:rFonts w:hint="eastAsia" w:ascii="Times New Roman" w:hAnsi="Times New Roman" w:eastAsia="方正仿宋_GBK"/>
          <w:color w:val="auto"/>
          <w:sz w:val="32"/>
          <w:szCs w:val="32"/>
        </w:rPr>
        <w:t>日前</w:t>
      </w:r>
      <w:r>
        <w:rPr>
          <w:rFonts w:hint="eastAsia" w:ascii="Times New Roman" w:hAnsi="Times New Roman" w:eastAsia="方正仿宋_GBK"/>
          <w:sz w:val="32"/>
          <w:szCs w:val="32"/>
        </w:rPr>
        <w:t>在我区注册、缴纳税收，还应满足以下条件之一：</w:t>
      </w:r>
      <w:r>
        <w:rPr>
          <w:rFonts w:hint="eastAsia" w:ascii="宋体" w:hAnsi="宋体" w:cs="宋体"/>
          <w:sz w:val="32"/>
          <w:szCs w:val="32"/>
        </w:rPr>
        <w:t>①</w:t>
      </w:r>
      <w:r>
        <w:rPr>
          <w:rFonts w:hint="eastAsia" w:ascii="Times New Roman" w:hAnsi="Times New Roman" w:eastAsia="方正仿宋_GBK"/>
          <w:sz w:val="32"/>
          <w:szCs w:val="32"/>
        </w:rPr>
        <w:t>由国家重大人才工程入选者、省</w:t>
      </w:r>
      <w:r>
        <w:rPr>
          <w:rFonts w:ascii="Times New Roman" w:hAnsi="Times New Roman" w:eastAsia="方正仿宋_GBK"/>
          <w:sz w:val="32"/>
          <w:szCs w:val="32"/>
        </w:rPr>
        <w:t>“</w:t>
      </w:r>
      <w:r>
        <w:rPr>
          <w:rFonts w:hint="eastAsia" w:ascii="Times New Roman" w:hAnsi="Times New Roman" w:eastAsia="方正仿宋_GBK"/>
          <w:sz w:val="32"/>
          <w:szCs w:val="32"/>
        </w:rPr>
        <w:t>双创人才</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科技企业家</w:t>
      </w:r>
      <w:r>
        <w:rPr>
          <w:rFonts w:ascii="Times New Roman" w:hAnsi="Times New Roman" w:eastAsia="方正仿宋_GBK"/>
          <w:sz w:val="32"/>
          <w:szCs w:val="32"/>
        </w:rPr>
        <w:t>”</w:t>
      </w:r>
      <w:r>
        <w:rPr>
          <w:rFonts w:hint="eastAsia" w:ascii="Times New Roman" w:hAnsi="Times New Roman" w:eastAsia="方正仿宋_GBK"/>
          <w:sz w:val="32"/>
          <w:szCs w:val="32"/>
        </w:rPr>
        <w:t>创办；</w:t>
      </w:r>
      <w:r>
        <w:rPr>
          <w:rFonts w:hint="eastAsia" w:ascii="宋体" w:hAnsi="宋体" w:cs="宋体"/>
          <w:sz w:val="32"/>
          <w:szCs w:val="32"/>
        </w:rPr>
        <w:t>②</w:t>
      </w:r>
      <w:r>
        <w:rPr>
          <w:rFonts w:hint="eastAsia" w:ascii="Times New Roman" w:hAnsi="Times New Roman" w:eastAsia="方正仿宋_GBK"/>
          <w:sz w:val="32"/>
          <w:szCs w:val="32"/>
        </w:rPr>
        <w:t>国家或省认定的创新型企业、高新技术企业、农业科技型企业、软件企业、动漫企业；</w:t>
      </w:r>
      <w:r>
        <w:rPr>
          <w:rFonts w:hint="eastAsia" w:ascii="宋体" w:hAnsi="宋体" w:cs="宋体"/>
          <w:sz w:val="32"/>
          <w:szCs w:val="32"/>
        </w:rPr>
        <w:t>③</w:t>
      </w:r>
      <w:r>
        <w:rPr>
          <w:rFonts w:hint="eastAsia" w:ascii="Times New Roman" w:hAnsi="Times New Roman" w:eastAsia="方正仿宋_GBK"/>
          <w:sz w:val="32"/>
          <w:szCs w:val="32"/>
        </w:rPr>
        <w:t>拥有企业院士工作站、博士后科研工作站（创新实践基地）、研究生工作站、技术中心、工程中心、工程技术研究中心等省级以上创新平台；</w:t>
      </w:r>
      <w:r>
        <w:rPr>
          <w:rFonts w:hint="eastAsia" w:ascii="宋体" w:hAnsi="宋体" w:cs="宋体"/>
          <w:sz w:val="32"/>
          <w:szCs w:val="32"/>
        </w:rPr>
        <w:t>④</w:t>
      </w:r>
      <w:r>
        <w:rPr>
          <w:rFonts w:ascii="Times New Roman" w:hAnsi="Times New Roman" w:eastAsia="方正仿宋_GBK"/>
          <w:sz w:val="32"/>
          <w:szCs w:val="32"/>
        </w:rPr>
        <w:t>2020</w:t>
      </w:r>
      <w:r>
        <w:rPr>
          <w:rFonts w:hint="eastAsia" w:ascii="Times New Roman" w:hAnsi="Times New Roman" w:eastAsia="方正仿宋_GBK"/>
          <w:sz w:val="32"/>
          <w:szCs w:val="32"/>
        </w:rPr>
        <w:t>年销售额</w:t>
      </w:r>
      <w:r>
        <w:rPr>
          <w:rFonts w:ascii="Times New Roman" w:hAnsi="Times New Roman" w:eastAsia="方正仿宋_GBK"/>
          <w:sz w:val="32"/>
          <w:szCs w:val="32"/>
        </w:rPr>
        <w:t>3000</w:t>
      </w:r>
      <w:r>
        <w:rPr>
          <w:rFonts w:hint="eastAsia" w:ascii="Times New Roman" w:hAnsi="Times New Roman" w:eastAsia="方正仿宋_GBK"/>
          <w:sz w:val="32"/>
          <w:szCs w:val="32"/>
        </w:rPr>
        <w:t>万元以上。</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四、扶持政策</w:t>
      </w:r>
    </w:p>
    <w:p>
      <w:pPr>
        <w:keepNext w:val="0"/>
        <w:keepLines w:val="0"/>
        <w:pageBreakBefore w:val="0"/>
        <w:widowControl w:val="0"/>
        <w:kinsoku/>
        <w:wordWrap/>
        <w:overflowPunct/>
        <w:topLinePunct w:val="0"/>
        <w:autoSpaceDE/>
        <w:autoSpaceDN/>
        <w:bidi w:val="0"/>
        <w:adjustRightInd w:val="0"/>
        <w:spacing w:line="580" w:lineRule="exact"/>
        <w:ind w:firstLine="640" w:firstLineChars="200"/>
        <w:contextualSpacing/>
        <w:textAlignment w:val="auto"/>
        <w:rPr>
          <w:rFonts w:eastAsia="仿宋_GB2312"/>
          <w:color w:val="000000"/>
          <w:sz w:val="32"/>
          <w:szCs w:val="32"/>
        </w:rPr>
      </w:pPr>
      <w:r>
        <w:rPr>
          <w:rFonts w:eastAsia="仿宋_GB2312"/>
          <w:color w:val="000000"/>
          <w:sz w:val="32"/>
          <w:szCs w:val="32"/>
        </w:rPr>
        <w:t>公示</w:t>
      </w:r>
      <w:r>
        <w:rPr>
          <w:rFonts w:hint="eastAsia" w:eastAsia="仿宋_GB2312"/>
          <w:color w:val="000000"/>
          <w:sz w:val="32"/>
          <w:szCs w:val="32"/>
          <w:lang w:val="en-US" w:eastAsia="zh-CN"/>
        </w:rPr>
        <w:t>后</w:t>
      </w:r>
      <w:r>
        <w:rPr>
          <w:rFonts w:eastAsia="仿宋_GB2312"/>
          <w:color w:val="000000"/>
          <w:sz w:val="32"/>
          <w:szCs w:val="32"/>
        </w:rPr>
        <w:t>无异议的，由区科技和人才工作领导小组发文确定。区科技局与领军人才团队签订项目合同后，给予领军人才团队最高300万元的科研成果产业化配套资金，产业化配套资金由区镇两级按财政分成比例兑现。</w:t>
      </w:r>
    </w:p>
    <w:p>
      <w:pPr>
        <w:pStyle w:val="5"/>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方正仿宋_GBK"/>
          <w:sz w:val="32"/>
          <w:szCs w:val="32"/>
          <w:lang w:val="en-US" w:eastAsia="zh-CN"/>
        </w:rPr>
      </w:pPr>
    </w:p>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附件3</w:t>
      </w: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ascii="Times New Roman" w:hAnsi="Times New Roman" w:eastAsia="仿宋"/>
          <w:sz w:val="32"/>
          <w:szCs w:val="32"/>
        </w:rPr>
      </w:pPr>
      <w:r>
        <w:rPr>
          <w:rFonts w:hint="eastAsia" w:ascii="Times New Roman" w:hAnsi="Times New Roman" w:eastAsia="仿宋_GB2312" w:cs="Times New Roman"/>
          <w:b/>
          <w:bCs/>
          <w:color w:val="000000"/>
          <w:sz w:val="32"/>
          <w:szCs w:val="32"/>
          <w:lang w:val="en-US" w:eastAsia="zh-CN"/>
        </w:rPr>
        <w:t>2021年惠山区“先锋英才计划”创业先锋、创新先锋申报公告</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contextualSpacing/>
        <w:textAlignment w:val="auto"/>
        <w:rPr>
          <w:rFonts w:ascii="Times New Roman" w:hAnsi="Times New Roman" w:eastAsia="黑体"/>
          <w:sz w:val="32"/>
          <w:szCs w:val="32"/>
        </w:rPr>
      </w:pPr>
      <w:r>
        <w:rPr>
          <w:rFonts w:ascii="Times New Roman" w:hAnsi="Times New Roman" w:eastAsia="黑体"/>
          <w:sz w:val="32"/>
          <w:szCs w:val="32"/>
        </w:rPr>
        <w:t>一、申报对象</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拥有自主知识产权，技术水平达到国际先进或国内领先，能够填补国内空白或引领相关产业发展，有较好市场发展前景和预期经济效益，带技术、带项目、带资金来区创新创业的领军人才。</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jc w:val="left"/>
        <w:textAlignment w:val="auto"/>
        <w:rPr>
          <w:rFonts w:ascii="Times New Roman" w:hAnsi="Times New Roman" w:eastAsia="仿宋"/>
          <w:sz w:val="32"/>
          <w:szCs w:val="32"/>
        </w:rPr>
      </w:pPr>
      <w:r>
        <w:rPr>
          <w:rFonts w:ascii="Times New Roman" w:hAnsi="Times New Roman" w:eastAsia="黑体"/>
          <w:sz w:val="32"/>
          <w:szCs w:val="32"/>
        </w:rPr>
        <w:t>二、基本条件</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方正仿宋_GBK"/>
          <w:sz w:val="32"/>
          <w:szCs w:val="32"/>
        </w:rPr>
      </w:pPr>
      <w:r>
        <w:rPr>
          <w:rFonts w:ascii="Times New Roman" w:hAnsi="Times New Roman" w:eastAsia="仿宋_GB2312"/>
          <w:sz w:val="32"/>
          <w:szCs w:val="32"/>
        </w:rPr>
        <w:t>1、</w:t>
      </w:r>
      <w:r>
        <w:rPr>
          <w:rFonts w:hint="eastAsia" w:ascii="Times New Roman" w:hAnsi="Times New Roman" w:eastAsia="方正仿宋_GBK"/>
          <w:sz w:val="32"/>
          <w:szCs w:val="32"/>
        </w:rPr>
        <w:t>创业领军人才一般应具有硕士学位或副高职称，创新领军人才一般应具有博士学位或正高职称，其中境外学历学位需提供教育部留学服务中心认证报告（国家重大人才工程</w:t>
      </w:r>
      <w:r>
        <w:rPr>
          <w:rFonts w:ascii="Times New Roman" w:hAnsi="Times New Roman" w:eastAsia="方正仿宋_GBK"/>
          <w:sz w:val="32"/>
          <w:szCs w:val="32"/>
        </w:rPr>
        <w:t>A</w:t>
      </w:r>
      <w:r>
        <w:rPr>
          <w:rFonts w:hint="eastAsia" w:ascii="Times New Roman" w:hAnsi="Times New Roman" w:eastAsia="方正仿宋_GBK"/>
          <w:sz w:val="32"/>
          <w:szCs w:val="32"/>
        </w:rPr>
        <w:t>类专家或</w:t>
      </w:r>
      <w:r>
        <w:rPr>
          <w:rFonts w:ascii="Times New Roman" w:hAnsi="Times New Roman" w:eastAsia="方正仿宋_GBK"/>
          <w:sz w:val="32"/>
          <w:szCs w:val="32"/>
        </w:rPr>
        <w:t>2000</w:t>
      </w:r>
      <w:r>
        <w:rPr>
          <w:rFonts w:hint="eastAsia" w:ascii="Times New Roman" w:hAnsi="Times New Roman" w:eastAsia="方正仿宋_GBK"/>
          <w:sz w:val="32"/>
          <w:szCs w:val="32"/>
        </w:rPr>
        <w:t>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日之前获得学位的除外）。</w:t>
      </w:r>
    </w:p>
    <w:p>
      <w:pPr>
        <w:pStyle w:val="5"/>
        <w:keepNext w:val="0"/>
        <w:keepLines w:val="0"/>
        <w:pageBreakBefore w:val="0"/>
        <w:widowControl w:val="0"/>
        <w:kinsoku/>
        <w:wordWrap/>
        <w:overflowPunct/>
        <w:topLinePunct w:val="0"/>
        <w:autoSpaceDE/>
        <w:autoSpaceDN/>
        <w:bidi w:val="0"/>
        <w:snapToGrid/>
        <w:spacing w:line="580" w:lineRule="exact"/>
        <w:ind w:firstLine="640"/>
        <w:textAlignment w:val="auto"/>
        <w:rPr>
          <w:rFonts w:ascii="Times New Roman" w:hAnsi="Times New Roman" w:eastAsia="方正仿宋_GBK"/>
          <w:sz w:val="32"/>
          <w:szCs w:val="32"/>
        </w:rPr>
      </w:pPr>
      <w:r>
        <w:rPr>
          <w:rFonts w:ascii="Times New Roman" w:hAnsi="Times New Roman" w:eastAsia="仿宋_GB2312"/>
          <w:sz w:val="32"/>
          <w:szCs w:val="32"/>
        </w:rPr>
        <w:t>2、</w:t>
      </w:r>
      <w:r>
        <w:rPr>
          <w:rFonts w:hint="eastAsia" w:ascii="Times New Roman" w:hAnsi="Times New Roman" w:eastAsia="方正仿宋_GBK"/>
          <w:sz w:val="32"/>
          <w:szCs w:val="32"/>
        </w:rPr>
        <w:t>有</w:t>
      </w:r>
      <w:r>
        <w:rPr>
          <w:rFonts w:ascii="Times New Roman" w:hAnsi="Times New Roman" w:eastAsia="方正仿宋_GBK"/>
          <w:sz w:val="32"/>
          <w:szCs w:val="32"/>
        </w:rPr>
        <w:t>3</w:t>
      </w:r>
      <w:r>
        <w:rPr>
          <w:rFonts w:hint="eastAsia" w:ascii="Times New Roman" w:hAnsi="Times New Roman" w:eastAsia="方正仿宋_GBK"/>
          <w:sz w:val="32"/>
          <w:szCs w:val="32"/>
        </w:rPr>
        <w:t>年以上（具有博士学位的有</w:t>
      </w:r>
      <w:r>
        <w:rPr>
          <w:rFonts w:ascii="Times New Roman" w:hAnsi="Times New Roman" w:eastAsia="方正仿宋_GBK"/>
          <w:sz w:val="32"/>
          <w:szCs w:val="32"/>
        </w:rPr>
        <w:t>1</w:t>
      </w:r>
      <w:r>
        <w:rPr>
          <w:rFonts w:hint="eastAsia" w:ascii="Times New Roman" w:hAnsi="Times New Roman" w:eastAsia="方正仿宋_GBK"/>
          <w:sz w:val="32"/>
          <w:szCs w:val="32"/>
        </w:rPr>
        <w:t>年以上）在国内外知名企业、高校、科研单位及相关机构从事研发、技术技能或管理教育培训等岗位工作经历。</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、入选后须在申报单位继续工作3年以上，每年累计在区工作时间不少于6个月并缴纳个税或社保。</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jc w:val="left"/>
        <w:textAlignment w:val="auto"/>
        <w:rPr>
          <w:rFonts w:ascii="Times New Roman" w:hAnsi="Times New Roman" w:eastAsia="黑体"/>
          <w:sz w:val="32"/>
          <w:szCs w:val="32"/>
        </w:rPr>
      </w:pPr>
      <w:r>
        <w:rPr>
          <w:rFonts w:ascii="Times New Roman" w:hAnsi="Times New Roman" w:eastAsia="黑体"/>
          <w:sz w:val="32"/>
          <w:szCs w:val="32"/>
        </w:rPr>
        <w:t>三、分类条件</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1、创业先锋人才需同时具备以下条件：</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 xml:space="preserve">（1）申报人拥有与创业领域产品、技术相关的自主知识产权或关键技术，在产品开发和企业经营管理方面具有比较丰富的实践经验。 </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（2）申报人应于</w:t>
      </w:r>
      <w:r>
        <w:rPr>
          <w:rFonts w:ascii="Times New Roman" w:hAnsi="Times New Roman" w:eastAsia="方正仿宋_GBK"/>
          <w:sz w:val="32"/>
          <w:szCs w:val="32"/>
        </w:rPr>
        <w:t>2018</w:t>
      </w:r>
      <w:r>
        <w:rPr>
          <w:rFonts w:hint="eastAsia" w:ascii="Times New Roman" w:hAnsi="Times New Roman" w:eastAsia="方正仿宋_GBK"/>
          <w:sz w:val="32"/>
          <w:szCs w:val="32"/>
        </w:rPr>
        <w:t>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w:t>
      </w:r>
      <w:r>
        <w:rPr>
          <w:rFonts w:ascii="Times New Roman" w:hAnsi="Times New Roman" w:eastAsia="仿宋_GB2312"/>
          <w:sz w:val="32"/>
          <w:szCs w:val="32"/>
        </w:rPr>
        <w:t>之后</w:t>
      </w:r>
      <w:r>
        <w:rPr>
          <w:rFonts w:hint="eastAsia" w:ascii="Times New Roman" w:hAnsi="Times New Roman" w:eastAsia="仿宋_GB2312"/>
          <w:sz w:val="32"/>
          <w:szCs w:val="32"/>
          <w:lang w:eastAsia="zh-CN"/>
        </w:rPr>
        <w:t>在我区依法注册成立具有独立法人资格的单位。</w:t>
      </w:r>
      <w:r>
        <w:rPr>
          <w:rFonts w:ascii="Times New Roman" w:hAnsi="Times New Roman" w:eastAsia="仿宋_GB2312"/>
          <w:sz w:val="32"/>
          <w:szCs w:val="32"/>
        </w:rPr>
        <w:t>生物医药产业可放宽到201</w:t>
      </w:r>
      <w:r>
        <w:rPr>
          <w:rFonts w:hint="eastAsia" w:ascii="Times New Roman" w:hAnsi="Times New Roman" w:eastAsia="仿宋_GB2312"/>
          <w:sz w:val="32"/>
          <w:szCs w:val="32"/>
        </w:rPr>
        <w:t>6</w:t>
      </w:r>
      <w:r>
        <w:rPr>
          <w:rFonts w:ascii="Times New Roman" w:hAnsi="Times New Roman" w:eastAsia="仿宋_GB2312"/>
          <w:sz w:val="32"/>
          <w:szCs w:val="32"/>
        </w:rPr>
        <w:t>年1月1日。</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（3）申报人需担任申报单位董事长</w:t>
      </w:r>
      <w:r>
        <w:rPr>
          <w:rFonts w:hint="eastAsia" w:ascii="Times New Roman" w:hAnsi="Times New Roman" w:eastAsia="方正仿宋_GBK"/>
          <w:sz w:val="32"/>
          <w:szCs w:val="32"/>
        </w:rPr>
        <w:t>（总经理或执行董事）</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lang w:eastAsia="zh-CN"/>
        </w:rPr>
        <w:t>自然人直接出资的，</w:t>
      </w:r>
      <w:r>
        <w:rPr>
          <w:rFonts w:ascii="Times New Roman" w:hAnsi="Times New Roman" w:eastAsia="仿宋_GB2312"/>
          <w:sz w:val="32"/>
          <w:szCs w:val="32"/>
        </w:rPr>
        <w:t xml:space="preserve">申报人实缴货币出资在申报单位注册资本中占比不少于30%（注册资本超过1000万元的放宽至不少于20%）或为自然人第一大股东（在注册资本中认缴金额最大且在实收资本中实缴金额最大），且个人到位货币出资不低于100万元。 </w:t>
      </w:r>
    </w:p>
    <w:p>
      <w:pPr>
        <w:pStyle w:val="5"/>
        <w:keepNext w:val="0"/>
        <w:keepLines w:val="0"/>
        <w:pageBreakBefore w:val="0"/>
        <w:widowControl w:val="0"/>
        <w:kinsoku/>
        <w:wordWrap/>
        <w:overflowPunct/>
        <w:topLinePunct w:val="0"/>
        <w:autoSpaceDE/>
        <w:autoSpaceDN/>
        <w:bidi w:val="0"/>
        <w:snapToGrid/>
        <w:spacing w:line="580" w:lineRule="exact"/>
        <w:ind w:firstLine="640"/>
        <w:textAlignment w:val="auto"/>
        <w:rPr>
          <w:rFonts w:ascii="Times New Roman" w:hAnsi="Times New Roman" w:eastAsia="方正仿宋_GBK"/>
          <w:sz w:val="32"/>
          <w:szCs w:val="32"/>
        </w:rPr>
      </w:pPr>
      <w:r>
        <w:rPr>
          <w:rFonts w:hint="eastAsia" w:ascii="Times New Roman" w:hAnsi="Times New Roman" w:eastAsia="方正仿宋_GBK"/>
          <w:sz w:val="32"/>
          <w:szCs w:val="32"/>
        </w:rPr>
        <w:t>非自然人直接出资而以持股公司出资的，通过一个层级计算（对于上两级持股公司均在境外注册或百分之百持股的，可放宽至两个层级），申报人在申报单位折算货币出资不少于</w:t>
      </w:r>
      <w:r>
        <w:rPr>
          <w:rFonts w:ascii="Times New Roman" w:hAnsi="Times New Roman" w:eastAsia="方正仿宋_GBK"/>
          <w:sz w:val="32"/>
          <w:szCs w:val="32"/>
        </w:rPr>
        <w:t>200</w:t>
      </w:r>
      <w:r>
        <w:rPr>
          <w:rFonts w:hint="eastAsia" w:ascii="Times New Roman" w:hAnsi="Times New Roman" w:eastAsia="方正仿宋_GBK"/>
          <w:sz w:val="32"/>
          <w:szCs w:val="32"/>
        </w:rPr>
        <w:t>万元（申报人在持股公司的股权占比</w:t>
      </w:r>
      <w:r>
        <w:rPr>
          <w:rFonts w:ascii="Times New Roman" w:hAnsi="Times New Roman" w:eastAsia="方正仿宋_GBK"/>
          <w:sz w:val="32"/>
          <w:szCs w:val="32"/>
        </w:rPr>
        <w:t>×</w:t>
      </w:r>
      <w:r>
        <w:rPr>
          <w:rFonts w:hint="eastAsia" w:ascii="Times New Roman" w:hAnsi="Times New Roman" w:eastAsia="方正仿宋_GBK"/>
          <w:sz w:val="32"/>
          <w:szCs w:val="32"/>
        </w:rPr>
        <w:t>持股公司在申报单位的实缴货币出资），占股不少于</w:t>
      </w:r>
      <w:r>
        <w:rPr>
          <w:rFonts w:ascii="Times New Roman" w:hAnsi="Times New Roman" w:eastAsia="方正仿宋_GBK"/>
          <w:sz w:val="32"/>
          <w:szCs w:val="32"/>
        </w:rPr>
        <w:t>30%</w:t>
      </w:r>
      <w:r>
        <w:rPr>
          <w:rFonts w:hint="eastAsia" w:ascii="Times New Roman" w:hAnsi="Times New Roman" w:eastAsia="方正仿宋_GBK"/>
          <w:sz w:val="32"/>
          <w:szCs w:val="32"/>
        </w:rPr>
        <w:t>（人才在持股公司的股权占比</w:t>
      </w:r>
      <w:r>
        <w:rPr>
          <w:rFonts w:ascii="Times New Roman" w:hAnsi="Times New Roman" w:eastAsia="方正仿宋_GBK"/>
          <w:sz w:val="32"/>
          <w:szCs w:val="32"/>
        </w:rPr>
        <w:t>×</w:t>
      </w:r>
      <w:r>
        <w:rPr>
          <w:rFonts w:hint="eastAsia" w:ascii="Times New Roman" w:hAnsi="Times New Roman" w:eastAsia="方正仿宋_GBK"/>
          <w:sz w:val="32"/>
          <w:szCs w:val="32"/>
        </w:rPr>
        <w:t>持股公司在申报单位的股权占比；注册资本超过</w:t>
      </w:r>
      <w:r>
        <w:rPr>
          <w:rFonts w:ascii="Times New Roman" w:hAnsi="Times New Roman" w:eastAsia="方正仿宋_GBK"/>
          <w:sz w:val="32"/>
          <w:szCs w:val="32"/>
        </w:rPr>
        <w:t>3000</w:t>
      </w:r>
      <w:r>
        <w:rPr>
          <w:rFonts w:hint="eastAsia" w:ascii="Times New Roman" w:hAnsi="Times New Roman" w:eastAsia="方正仿宋_GBK"/>
          <w:sz w:val="32"/>
          <w:szCs w:val="32"/>
        </w:rPr>
        <w:t>万元的不少于</w:t>
      </w:r>
      <w:r>
        <w:rPr>
          <w:rFonts w:ascii="Times New Roman" w:hAnsi="Times New Roman" w:eastAsia="方正仿宋_GBK"/>
          <w:sz w:val="32"/>
          <w:szCs w:val="32"/>
        </w:rPr>
        <w:t>20%</w:t>
      </w:r>
      <w:r>
        <w:rPr>
          <w:rFonts w:hint="eastAsia" w:ascii="Times New Roman" w:hAnsi="Times New Roman" w:eastAsia="方正仿宋_GBK"/>
          <w:sz w:val="32"/>
          <w:szCs w:val="32"/>
        </w:rPr>
        <w:t>，注册资本超过</w:t>
      </w:r>
      <w:r>
        <w:rPr>
          <w:rFonts w:ascii="Times New Roman" w:hAnsi="Times New Roman" w:eastAsia="方正仿宋_GBK"/>
          <w:sz w:val="32"/>
          <w:szCs w:val="32"/>
        </w:rPr>
        <w:t>5000</w:t>
      </w:r>
      <w:r>
        <w:rPr>
          <w:rFonts w:hint="eastAsia" w:ascii="Times New Roman" w:hAnsi="Times New Roman" w:eastAsia="方正仿宋_GBK"/>
          <w:sz w:val="32"/>
          <w:szCs w:val="32"/>
        </w:rPr>
        <w:t>万元的不少于</w:t>
      </w:r>
      <w:r>
        <w:rPr>
          <w:rFonts w:ascii="Times New Roman" w:hAnsi="Times New Roman" w:eastAsia="方正仿宋_GBK"/>
          <w:sz w:val="32"/>
          <w:szCs w:val="32"/>
        </w:rPr>
        <w:t>10%</w:t>
      </w:r>
      <w:r>
        <w:rPr>
          <w:rFonts w:hint="eastAsia" w:ascii="Times New Roman" w:hAnsi="Times New Roman" w:eastAsia="方正仿宋_GBK"/>
          <w:sz w:val="32"/>
          <w:szCs w:val="32"/>
        </w:rPr>
        <w:t>）。</w:t>
      </w:r>
    </w:p>
    <w:p>
      <w:pPr>
        <w:pStyle w:val="5"/>
        <w:keepNext w:val="0"/>
        <w:keepLines w:val="0"/>
        <w:pageBreakBefore w:val="0"/>
        <w:widowControl w:val="0"/>
        <w:kinsoku/>
        <w:wordWrap/>
        <w:overflowPunct/>
        <w:topLinePunct w:val="0"/>
        <w:autoSpaceDE/>
        <w:autoSpaceDN/>
        <w:bidi w:val="0"/>
        <w:snapToGrid/>
        <w:spacing w:line="580" w:lineRule="exact"/>
        <w:ind w:firstLine="640"/>
        <w:textAlignment w:val="auto"/>
        <w:rPr>
          <w:rFonts w:ascii="Times New Roman" w:hAnsi="Times New Roman" w:eastAsia="方正仿宋_GBK"/>
          <w:sz w:val="32"/>
          <w:szCs w:val="32"/>
        </w:rPr>
      </w:pPr>
      <w:r>
        <w:rPr>
          <w:rFonts w:hint="eastAsia" w:ascii="Times New Roman" w:hAnsi="Times New Roman" w:eastAsia="方正仿宋_GBK"/>
          <w:sz w:val="32"/>
          <w:szCs w:val="32"/>
        </w:rPr>
        <w:t>兼有两种出资方式的，货币出资金额按比例加权计算，其中自然人出资的按</w:t>
      </w:r>
      <w:r>
        <w:rPr>
          <w:rFonts w:ascii="Times New Roman" w:hAnsi="Times New Roman" w:eastAsia="方正仿宋_GBK"/>
          <w:sz w:val="32"/>
          <w:szCs w:val="32"/>
        </w:rPr>
        <w:t>100%</w:t>
      </w:r>
      <w:r>
        <w:rPr>
          <w:rFonts w:hint="eastAsia" w:ascii="Times New Roman" w:hAnsi="Times New Roman" w:eastAsia="方正仿宋_GBK"/>
          <w:sz w:val="32"/>
          <w:szCs w:val="32"/>
        </w:rPr>
        <w:t>计算，持股公司出资按</w:t>
      </w:r>
      <w:r>
        <w:rPr>
          <w:rFonts w:ascii="Times New Roman" w:hAnsi="Times New Roman" w:eastAsia="方正仿宋_GBK"/>
          <w:sz w:val="32"/>
          <w:szCs w:val="32"/>
        </w:rPr>
        <w:t>50%</w:t>
      </w:r>
      <w:r>
        <w:rPr>
          <w:rFonts w:hint="eastAsia" w:ascii="Times New Roman" w:hAnsi="Times New Roman" w:eastAsia="方正仿宋_GBK"/>
          <w:sz w:val="32"/>
          <w:szCs w:val="32"/>
        </w:rPr>
        <w:t>计算；股权占比为自然人出资和持股公司出资两种情况股权占比相加计算。入选后至考核验收结束，申报人实际出资金额不得减少。</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不认可代持股（外籍人才由配偶代持的，或者外籍人才夫妇均为外籍、由父母子女代持的除外，须提供本人出资证明）。</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（5）申报单位的主导产品具有自主知识产权，技术水平达到国际先进或国内领先，能够填补国内空白或引领相关产业发展，有较好市场发展前景和预期经济效益。</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（6）创业团队中有技术研发、经营管理、市场开发等核心成员。</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（7）未获得过无锡市（含江阴、宜兴）相关人才计划支持。</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优先支持：所创办企业税收、社保、就业贡献大的人才，企业已有社会资本投入的人才，落户所在地（园区）先期给予创业资金扶持的人才。</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2、创新先锋人才需同时具备以下条件：</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（1）申报人应在201</w:t>
      </w:r>
      <w:r>
        <w:rPr>
          <w:rFonts w:hint="eastAsia" w:ascii="Times New Roman" w:hAnsi="Times New Roman" w:eastAsia="仿宋_GB2312"/>
          <w:sz w:val="32"/>
          <w:szCs w:val="32"/>
        </w:rPr>
        <w:t>8</w:t>
      </w:r>
      <w:r>
        <w:rPr>
          <w:rFonts w:ascii="Times New Roman" w:hAnsi="Times New Roman" w:eastAsia="仿宋_GB2312"/>
          <w:sz w:val="32"/>
          <w:szCs w:val="32"/>
        </w:rPr>
        <w:t>年1月1日之后引进到我</w:t>
      </w:r>
      <w:r>
        <w:rPr>
          <w:rFonts w:hint="eastAsia" w:ascii="Times New Roman" w:hAnsi="Times New Roman" w:eastAsia="仿宋_GB2312"/>
          <w:sz w:val="32"/>
          <w:szCs w:val="32"/>
          <w:lang w:eastAsia="zh-CN"/>
        </w:rPr>
        <w:t>市</w:t>
      </w:r>
      <w:r>
        <w:rPr>
          <w:rFonts w:ascii="Times New Roman" w:hAnsi="Times New Roman" w:eastAsia="仿宋_GB2312"/>
          <w:sz w:val="32"/>
          <w:szCs w:val="32"/>
        </w:rPr>
        <w:t>，</w:t>
      </w:r>
      <w:r>
        <w:rPr>
          <w:rFonts w:hint="eastAsia" w:ascii="Times New Roman" w:hAnsi="Times New Roman" w:eastAsia="方正仿宋_GBK"/>
          <w:sz w:val="32"/>
          <w:szCs w:val="32"/>
        </w:rPr>
        <w:t>已与申报单位签订正式聘用合同</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方正仿宋_GBK"/>
          <w:sz w:val="32"/>
          <w:szCs w:val="32"/>
        </w:rPr>
        <w:t>申报人近一年薪酬不低于</w:t>
      </w:r>
      <w:r>
        <w:rPr>
          <w:rFonts w:ascii="Times New Roman" w:hAnsi="Times New Roman" w:eastAsia="方正仿宋_GBK"/>
          <w:sz w:val="32"/>
          <w:szCs w:val="32"/>
        </w:rPr>
        <w:t>24</w:t>
      </w:r>
      <w:r>
        <w:rPr>
          <w:rFonts w:hint="eastAsia" w:ascii="Times New Roman" w:hAnsi="Times New Roman" w:eastAsia="方正仿宋_GBK"/>
          <w:sz w:val="32"/>
          <w:szCs w:val="32"/>
        </w:rPr>
        <w:t>万元（以</w:t>
      </w:r>
      <w:r>
        <w:rPr>
          <w:rFonts w:ascii="Times New Roman" w:hAnsi="Times New Roman" w:eastAsia="方正仿宋_GBK"/>
          <w:sz w:val="32"/>
          <w:szCs w:val="32"/>
        </w:rPr>
        <w:t>2020</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日至2021年</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28</w:t>
      </w:r>
      <w:r>
        <w:rPr>
          <w:rFonts w:hint="eastAsia" w:ascii="Times New Roman" w:hAnsi="Times New Roman" w:eastAsia="方正仿宋_GBK"/>
          <w:sz w:val="32"/>
          <w:szCs w:val="32"/>
        </w:rPr>
        <w:t>日为时间段，以个人所得税完税证明和银行工资发放单等为准，并提供详细说明）。</w:t>
      </w:r>
    </w:p>
    <w:p>
      <w:pPr>
        <w:pStyle w:val="5"/>
        <w:keepNext w:val="0"/>
        <w:keepLines w:val="0"/>
        <w:pageBreakBefore w:val="0"/>
        <w:widowControl w:val="0"/>
        <w:kinsoku/>
        <w:wordWrap/>
        <w:overflowPunct/>
        <w:topLinePunct w:val="0"/>
        <w:autoSpaceDE/>
        <w:autoSpaceDN/>
        <w:bidi w:val="0"/>
        <w:snapToGrid/>
        <w:spacing w:line="580" w:lineRule="exact"/>
        <w:ind w:firstLine="640"/>
        <w:textAlignment w:val="auto"/>
        <w:rPr>
          <w:rFonts w:ascii="Times New Roman" w:hAnsi="Times New Roman" w:eastAsia="方正仿宋_GBK"/>
          <w:sz w:val="32"/>
          <w:szCs w:val="32"/>
        </w:rPr>
      </w:pPr>
      <w:r>
        <w:rPr>
          <w:rFonts w:ascii="Times New Roman" w:hAnsi="Times New Roman" w:eastAsia="仿宋_GB2312"/>
          <w:sz w:val="32"/>
          <w:szCs w:val="32"/>
        </w:rPr>
        <w:t>（3）</w:t>
      </w:r>
      <w:r>
        <w:rPr>
          <w:rFonts w:hint="eastAsia" w:ascii="Times New Roman" w:hAnsi="Times New Roman" w:eastAsia="方正仿宋_GBK"/>
          <w:sz w:val="32"/>
          <w:szCs w:val="32"/>
        </w:rPr>
        <w:t>创新领军人才立项后，合同期内申报单位配套用于引进人才科研和技术成果转化的自筹经费（不含财政资金）投入在</w:t>
      </w:r>
      <w:r>
        <w:rPr>
          <w:rFonts w:ascii="Times New Roman" w:hAnsi="Times New Roman" w:eastAsia="方正仿宋_GBK"/>
          <w:sz w:val="32"/>
          <w:szCs w:val="32"/>
        </w:rPr>
        <w:t>100</w:t>
      </w:r>
      <w:r>
        <w:rPr>
          <w:rFonts w:hint="eastAsia" w:ascii="Times New Roman" w:hAnsi="Times New Roman" w:eastAsia="方正仿宋_GBK"/>
          <w:sz w:val="32"/>
          <w:szCs w:val="32"/>
        </w:rPr>
        <w:t>万元以上。</w:t>
      </w:r>
    </w:p>
    <w:p>
      <w:pPr>
        <w:pStyle w:val="5"/>
        <w:keepNext w:val="0"/>
        <w:keepLines w:val="0"/>
        <w:pageBreakBefore w:val="0"/>
        <w:widowControl w:val="0"/>
        <w:kinsoku/>
        <w:wordWrap/>
        <w:overflowPunct/>
        <w:topLinePunct w:val="0"/>
        <w:autoSpaceDE/>
        <w:autoSpaceDN/>
        <w:bidi w:val="0"/>
        <w:snapToGrid/>
        <w:spacing w:line="580" w:lineRule="exact"/>
        <w:ind w:firstLine="640"/>
        <w:textAlignment w:val="auto"/>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4</w:t>
      </w:r>
      <w:r>
        <w:rPr>
          <w:rFonts w:hint="eastAsia" w:ascii="Times New Roman" w:hAnsi="Times New Roman" w:eastAsia="方正仿宋_GBK"/>
          <w:sz w:val="32"/>
          <w:szCs w:val="32"/>
        </w:rPr>
        <w:t>）高校、科研院所类创新领军人才应是由我市高校（含职业技术学院）、科研院所（含非企业新型研发机构）全职引进的优秀人才，获得国内外重要科技奖项，掌握重要实验技能或科学工程建设关键技术，或主持过重大科研项目，具有世界一流研究水平，近</w:t>
      </w:r>
      <w:r>
        <w:rPr>
          <w:rFonts w:ascii="Times New Roman" w:hAnsi="Times New Roman" w:eastAsia="方正仿宋_GBK"/>
          <w:sz w:val="32"/>
          <w:szCs w:val="32"/>
        </w:rPr>
        <w:t>5</w:t>
      </w:r>
      <w:r>
        <w:rPr>
          <w:rFonts w:hint="eastAsia" w:ascii="Times New Roman" w:hAnsi="Times New Roman" w:eastAsia="方正仿宋_GBK"/>
          <w:sz w:val="32"/>
          <w:szCs w:val="32"/>
        </w:rPr>
        <w:t>年在本学科领域权威刊物上发表过学术论文。</w:t>
      </w:r>
    </w:p>
    <w:p>
      <w:pPr>
        <w:pStyle w:val="5"/>
        <w:keepNext w:val="0"/>
        <w:keepLines w:val="0"/>
        <w:pageBreakBefore w:val="0"/>
        <w:widowControl w:val="0"/>
        <w:kinsoku/>
        <w:wordWrap/>
        <w:overflowPunct/>
        <w:topLinePunct w:val="0"/>
        <w:autoSpaceDE/>
        <w:autoSpaceDN/>
        <w:bidi w:val="0"/>
        <w:snapToGrid/>
        <w:spacing w:line="580" w:lineRule="exact"/>
        <w:ind w:firstLine="640"/>
        <w:textAlignment w:val="auto"/>
        <w:rPr>
          <w:rFonts w:ascii="Times New Roman" w:hAnsi="Times New Roman" w:eastAsia="方正仿宋_GBK"/>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方正仿宋_GBK"/>
          <w:sz w:val="32"/>
          <w:szCs w:val="32"/>
        </w:rPr>
        <w:t>企业类创新领军人才其申报单位应于202</w:t>
      </w:r>
      <w:r>
        <w:rPr>
          <w:rFonts w:hint="eastAsia" w:ascii="Times New Roman" w:hAnsi="Times New Roman" w:eastAsia="方正仿宋_GBK"/>
          <w:sz w:val="32"/>
          <w:szCs w:val="32"/>
          <w:lang w:val="en-US" w:eastAsia="zh-CN"/>
        </w:rPr>
        <w:t>0</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12</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31</w:t>
      </w:r>
      <w:r>
        <w:rPr>
          <w:rFonts w:hint="eastAsia" w:ascii="Times New Roman" w:hAnsi="Times New Roman" w:eastAsia="方正仿宋_GBK"/>
          <w:sz w:val="32"/>
          <w:szCs w:val="32"/>
        </w:rPr>
        <w:t>日前在我区注册、缴纳税收。</w:t>
      </w:r>
      <w:r>
        <w:rPr>
          <w:rFonts w:ascii="Times New Roman" w:hAnsi="Times New Roman" w:eastAsia="方正仿宋_GBK"/>
          <w:sz w:val="32"/>
          <w:szCs w:val="32"/>
        </w:rPr>
        <w:t xml:space="preserve"> </w:t>
      </w:r>
    </w:p>
    <w:p>
      <w:pPr>
        <w:pStyle w:val="5"/>
        <w:keepNext w:val="0"/>
        <w:keepLines w:val="0"/>
        <w:pageBreakBefore w:val="0"/>
        <w:widowControl w:val="0"/>
        <w:kinsoku/>
        <w:wordWrap/>
        <w:overflowPunct/>
        <w:topLinePunct w:val="0"/>
        <w:autoSpaceDE/>
        <w:autoSpaceDN/>
        <w:bidi w:val="0"/>
        <w:snapToGrid/>
        <w:spacing w:line="58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）未获得过无锡市（含江阴、宜兴）相关人才计划支持。</w:t>
      </w:r>
    </w:p>
    <w:p>
      <w:pPr>
        <w:keepNext w:val="0"/>
        <w:keepLines w:val="0"/>
        <w:pageBreakBefore w:val="0"/>
        <w:widowControl w:val="0"/>
        <w:kinsoku/>
        <w:wordWrap/>
        <w:overflowPunct/>
        <w:topLinePunct w:val="0"/>
        <w:autoSpaceDE/>
        <w:autoSpaceDN/>
        <w:bidi w:val="0"/>
        <w:snapToGrid/>
        <w:spacing w:line="58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优先支持：全职在我区工作的人才，申报单位已有社会资本投入的人才，落户所在地（园区）先期给予资金扶持的人才。</w:t>
      </w:r>
    </w:p>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附件4</w:t>
      </w: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2021年惠山区“先锋英才计划”管理先锋申报公告</w:t>
      </w:r>
    </w:p>
    <w:p>
      <w:pPr>
        <w:keepNext w:val="0"/>
        <w:keepLines w:val="0"/>
        <w:pageBreakBefore w:val="0"/>
        <w:widowControl w:val="0"/>
        <w:kinsoku/>
        <w:wordWrap/>
        <w:overflowPunct/>
        <w:topLinePunct w:val="0"/>
        <w:autoSpaceDE/>
        <w:autoSpaceDN/>
        <w:bidi w:val="0"/>
        <w:spacing w:line="580" w:lineRule="exact"/>
        <w:textAlignment w:val="auto"/>
        <w:rPr>
          <w:rFonts w:ascii="Times New Roman" w:hAnsi="Times New Roman" w:eastAsia="黑体"/>
          <w:sz w:val="32"/>
          <w:szCs w:val="32"/>
        </w:rPr>
      </w:pPr>
      <w:r>
        <w:rPr>
          <w:rFonts w:ascii="Times New Roman" w:hAnsi="Times New Roman" w:eastAsia="黑体"/>
          <w:sz w:val="32"/>
          <w:szCs w:val="32"/>
        </w:rPr>
        <w:t>一、申报对象</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在</w:t>
      </w:r>
      <w:r>
        <w:rPr>
          <w:rFonts w:ascii="Times New Roman" w:hAnsi="Times New Roman" w:eastAsia="仿宋_GB2312"/>
          <w:sz w:val="32"/>
          <w:szCs w:val="32"/>
        </w:rPr>
        <w:t>惠山区行政区域内依法注册登记，遵守国家法律法规，合法经营纳税、诚实守信的</w:t>
      </w:r>
      <w:r>
        <w:rPr>
          <w:rFonts w:hint="eastAsia" w:ascii="Times New Roman" w:hAnsi="Times New Roman" w:eastAsia="仿宋_GB2312"/>
          <w:sz w:val="32"/>
          <w:szCs w:val="32"/>
        </w:rPr>
        <w:t>独立法人</w:t>
      </w:r>
      <w:r>
        <w:rPr>
          <w:rFonts w:ascii="Times New Roman" w:hAnsi="Times New Roman" w:eastAsia="仿宋_GB2312"/>
          <w:sz w:val="32"/>
          <w:szCs w:val="32"/>
        </w:rPr>
        <w:t>企业。201</w:t>
      </w:r>
      <w:r>
        <w:rPr>
          <w:rFonts w:hint="eastAsia" w:ascii="Times New Roman" w:hAnsi="Times New Roman" w:eastAsia="仿宋_GB2312"/>
          <w:sz w:val="32"/>
          <w:szCs w:val="32"/>
        </w:rPr>
        <w:t>9</w:t>
      </w:r>
      <w:r>
        <w:rPr>
          <w:rFonts w:ascii="Times New Roman" w:hAnsi="Times New Roman" w:eastAsia="仿宋_GB2312"/>
          <w:sz w:val="32"/>
          <w:szCs w:val="32"/>
        </w:rPr>
        <w:t>年1月1日以后</w:t>
      </w:r>
      <w:r>
        <w:rPr>
          <w:rFonts w:hint="eastAsia" w:ascii="Times New Roman" w:hAnsi="Times New Roman" w:eastAsia="仿宋_GB2312"/>
          <w:sz w:val="32"/>
          <w:szCs w:val="32"/>
        </w:rPr>
        <w:t>从无锡市外</w:t>
      </w:r>
      <w:r>
        <w:rPr>
          <w:rFonts w:ascii="Times New Roman" w:hAnsi="Times New Roman" w:eastAsia="仿宋_GB2312"/>
          <w:sz w:val="32"/>
          <w:szCs w:val="32"/>
        </w:rPr>
        <w:t>引进的具有先进经营管理理念、突出创业创新能力和成效的管理先锋领军人才。企业法人代表不参与申报遴选。</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二、申报条件</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企业引进的管理先锋领军人才应同时具备以下条件：</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（一）年龄一般不超过50周岁（197</w:t>
      </w:r>
      <w:r>
        <w:rPr>
          <w:rFonts w:hint="eastAsia" w:ascii="Times New Roman" w:hAnsi="Times New Roman" w:eastAsia="仿宋_GB2312"/>
          <w:sz w:val="32"/>
          <w:szCs w:val="32"/>
        </w:rPr>
        <w:t>1</w:t>
      </w:r>
      <w:r>
        <w:rPr>
          <w:rFonts w:ascii="Times New Roman" w:hAnsi="Times New Roman" w:eastAsia="仿宋_GB2312"/>
          <w:sz w:val="32"/>
          <w:szCs w:val="32"/>
        </w:rPr>
        <w:t>年1月1日以后出生），具有全日制本科及以上学历和5年以上相关管理工作经验。</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（二）具有国内外相关行业领域知名企业中层及以上管理工作经历，具备现代企业经营管理经验。</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（三）引进企业</w:t>
      </w:r>
      <w:r>
        <w:rPr>
          <w:rFonts w:hint="eastAsia" w:ascii="Times New Roman" w:hAnsi="Times New Roman" w:eastAsia="仿宋_GB2312"/>
          <w:sz w:val="32"/>
          <w:szCs w:val="32"/>
        </w:rPr>
        <w:t>上一</w:t>
      </w:r>
      <w:r>
        <w:rPr>
          <w:rFonts w:ascii="Times New Roman" w:hAnsi="Times New Roman" w:eastAsia="仿宋_GB2312"/>
          <w:sz w:val="32"/>
          <w:szCs w:val="32"/>
        </w:rPr>
        <w:t>年度营业收入5000万元以上的，须担任企业技术、营销、财务、法律、投资等业务部门主要负责人及以上管理岗位；引进企业</w:t>
      </w:r>
      <w:r>
        <w:rPr>
          <w:rFonts w:hint="eastAsia" w:ascii="Times New Roman" w:hAnsi="Times New Roman" w:eastAsia="仿宋_GB2312"/>
          <w:sz w:val="32"/>
          <w:szCs w:val="32"/>
        </w:rPr>
        <w:t>上一</w:t>
      </w:r>
      <w:r>
        <w:rPr>
          <w:rFonts w:ascii="Times New Roman" w:hAnsi="Times New Roman" w:eastAsia="仿宋_GB2312"/>
          <w:sz w:val="32"/>
          <w:szCs w:val="32"/>
        </w:rPr>
        <w:t>年度营业收入200至5000万元的，须担任企业副总以上高层管理岗位。</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（四）组织企业开展管理创新，建立现代管理体系，在发展战略、资本运作、市场开拓、科技和商业模式创新等相关方面成绩显著，对提升企业经营管理水平发挥重要作用。</w:t>
      </w:r>
    </w:p>
    <w:p>
      <w:pPr>
        <w:keepNext w:val="0"/>
        <w:keepLines w:val="0"/>
        <w:pageBreakBefore w:val="0"/>
        <w:widowControl w:val="0"/>
        <w:kinsoku/>
        <w:wordWrap/>
        <w:overflowPunct/>
        <w:topLinePunct w:val="0"/>
        <w:autoSpaceDE/>
        <w:autoSpaceDN/>
        <w:bidi w:val="0"/>
        <w:adjustRightInd w:val="0"/>
        <w:snapToGrid w:val="0"/>
        <w:spacing w:line="580" w:lineRule="exact"/>
        <w:ind w:firstLine="660"/>
        <w:jc w:val="left"/>
        <w:textAlignment w:val="auto"/>
        <w:rPr>
          <w:rFonts w:ascii="Times New Roman" w:hAnsi="Times New Roman" w:eastAsia="仿宋_GB2312"/>
          <w:sz w:val="32"/>
          <w:szCs w:val="32"/>
        </w:rPr>
      </w:pPr>
      <w:r>
        <w:rPr>
          <w:rFonts w:ascii="Times New Roman" w:hAnsi="Times New Roman" w:eastAsia="仿宋_GB2312"/>
          <w:sz w:val="32"/>
          <w:szCs w:val="32"/>
        </w:rPr>
        <w:t>（五）在企业全职工作，并与企业签订不少于3年的劳动合同,人才在申报单位年度薪酬收入（来源于申报单位的月薪、奖励性绩效以及分红）原则上不低于30万元。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（六）突出重点领域引才方向，优先支持在锡落户发展、交纳社保的人才。</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（七）申报企业应为在惠山区依法登记注册并正常开展经营活动，独立核算、自主经营、自负盈亏、管理规范，注册地、经营地、纳税地“三地”合一的企业。</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、支持政策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给予企业引进管理先锋领军人才每月最高不超过2000元标准的薪酬补贴，在人才与企业劳动关系存续期间，分年度一次性拨付，连续补贴两年。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优先组织推荐参加国内外经营管理培训等。</w:t>
      </w:r>
    </w:p>
    <w:p>
      <w:pPr>
        <w:keepNext w:val="0"/>
        <w:keepLines w:val="0"/>
        <w:pageBreakBefore w:val="0"/>
        <w:widowControl w:val="0"/>
        <w:kinsoku/>
        <w:wordWrap/>
        <w:overflowPunct/>
        <w:topLinePunct w:val="0"/>
        <w:autoSpaceDE/>
        <w:autoSpaceDN/>
        <w:bidi w:val="0"/>
        <w:spacing w:line="580" w:lineRule="exact"/>
        <w:jc w:val="left"/>
        <w:textAlignment w:val="auto"/>
        <w:rPr>
          <w:rFonts w:ascii="Times New Roman" w:hAnsi="Times New Roman" w:eastAsia="仿宋_GB2312"/>
          <w:sz w:val="32"/>
          <w:szCs w:val="32"/>
        </w:rPr>
      </w:pPr>
      <w:r>
        <w:rPr>
          <w:rFonts w:ascii="Times New Roman" w:hAnsi="Times New Roman" w:eastAsia="仿宋_GB2312"/>
          <w:sz w:val="32"/>
          <w:szCs w:val="32"/>
        </w:rPr>
        <w:t xml:space="preserve">    （三）</w:t>
      </w:r>
      <w:r>
        <w:rPr>
          <w:rFonts w:hint="eastAsia" w:ascii="Times New Roman" w:hAnsi="Times New Roman" w:eastAsia="仿宋_GB2312"/>
          <w:sz w:val="32"/>
          <w:szCs w:val="32"/>
        </w:rPr>
        <w:t>根据人才分类认定享受相应工作和生活服务保障。</w:t>
      </w:r>
    </w:p>
    <w:p>
      <w:pPr>
        <w:rPr>
          <w:rFonts w:hint="default"/>
          <w:lang w:val="en-US" w:eastAsia="zh-CN"/>
        </w:rPr>
      </w:pP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附件5</w:t>
      </w: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eastAsia="仿宋_GB2312"/>
          <w:sz w:val="30"/>
          <w:szCs w:val="30"/>
        </w:rPr>
      </w:pPr>
      <w:r>
        <w:rPr>
          <w:rFonts w:hint="eastAsia" w:ascii="Times New Roman" w:hAnsi="Times New Roman" w:eastAsia="仿宋_GB2312" w:cs="Times New Roman"/>
          <w:b/>
          <w:bCs/>
          <w:color w:val="000000"/>
          <w:sz w:val="32"/>
          <w:szCs w:val="32"/>
          <w:lang w:val="en-US" w:eastAsia="zh-CN"/>
        </w:rPr>
        <w:t>2021年惠山区 “先锋英才计划”教育名家申报公告</w:t>
      </w:r>
    </w:p>
    <w:p>
      <w:pPr>
        <w:spacing w:line="540" w:lineRule="exact"/>
        <w:ind w:firstLine="640" w:firstLineChars="200"/>
        <w:rPr>
          <w:rFonts w:eastAsia="黑体"/>
          <w:sz w:val="32"/>
          <w:szCs w:val="32"/>
        </w:rPr>
      </w:pPr>
      <w:r>
        <w:rPr>
          <w:rFonts w:eastAsia="黑体"/>
          <w:sz w:val="32"/>
          <w:szCs w:val="32"/>
        </w:rPr>
        <w:t>一、申报对象与条件</w:t>
      </w:r>
    </w:p>
    <w:p>
      <w:pPr>
        <w:spacing w:line="540" w:lineRule="exact"/>
        <w:ind w:firstLine="640" w:firstLineChars="200"/>
        <w:rPr>
          <w:rFonts w:eastAsia="仿宋_GB2312"/>
          <w:sz w:val="32"/>
          <w:szCs w:val="32"/>
        </w:rPr>
      </w:pPr>
      <w:r>
        <w:rPr>
          <w:rFonts w:eastAsia="仿宋_GB2312"/>
          <w:sz w:val="32"/>
          <w:szCs w:val="32"/>
        </w:rPr>
        <w:t>2020年全区各校新增的省级及以上名师名校长、特级教师、人民教育家培养工程培养对象、正高级教师、享受国务院特殊津贴教师。</w:t>
      </w:r>
    </w:p>
    <w:p>
      <w:pPr>
        <w:rPr>
          <w:rFonts w:hint="eastAsia" w:eastAsia="仿宋_GB2312"/>
          <w:sz w:val="32"/>
          <w:szCs w:val="32"/>
          <w:lang w:val="en-US" w:eastAsia="zh-CN"/>
        </w:rPr>
      </w:pP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附件6</w:t>
      </w: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202</w:t>
      </w:r>
      <w:r>
        <w:rPr>
          <w:rFonts w:hint="eastAsia"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sz w:val="32"/>
          <w:szCs w:val="32"/>
          <w:lang w:val="en-US" w:eastAsia="zh-CN"/>
        </w:rPr>
        <w:t>年惠山区“先锋英才计划”卫生名医申报公告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一、申报对象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月1</w:t>
      </w:r>
      <w:r>
        <w:rPr>
          <w:rFonts w:hint="default" w:ascii="Times New Roman" w:hAnsi="Times New Roman" w:eastAsia="仿宋_GB2312" w:cs="Times New Roman"/>
          <w:sz w:val="32"/>
          <w:szCs w:val="32"/>
          <w:highlight w:val="none"/>
        </w:rPr>
        <w:t>日至20</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rPr>
        <w:t>我区医疗卫生机构从三级甲等医院引进的能较好解决疑难问题，在专业领域内具有一定知名度的主任医师、副主任医师或医学博士。</w:t>
      </w:r>
    </w:p>
    <w:p>
      <w:pPr>
        <w:keepNext w:val="0"/>
        <w:keepLines w:val="0"/>
        <w:pageBreakBefore w:val="0"/>
        <w:widowControl w:val="0"/>
        <w:kinsoku/>
        <w:wordWrap/>
        <w:overflowPunct/>
        <w:topLinePunct w:val="0"/>
        <w:bidi w:val="0"/>
        <w:adjustRightInd w:val="0"/>
        <w:spacing w:line="580" w:lineRule="exact"/>
        <w:contextualSpacing/>
        <w:textAlignment w:val="auto"/>
        <w:rPr>
          <w:rFonts w:hint="eastAsia" w:ascii="Times New Roman" w:hAnsi="Times New Roman" w:eastAsia="仿宋_GB2312" w:cs="Times New Roman"/>
          <w:b/>
          <w:bCs/>
          <w:color w:val="000000"/>
          <w:sz w:val="32"/>
          <w:szCs w:val="32"/>
          <w:lang w:val="en-US" w:eastAsia="zh-CN"/>
        </w:rPr>
      </w:pP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附件7</w:t>
      </w: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2021年惠山区“先锋英才计划”农艺名师申报公告</w:t>
      </w:r>
    </w:p>
    <w:p>
      <w:pPr>
        <w:spacing w:line="580" w:lineRule="exact"/>
        <w:rPr>
          <w:rFonts w:ascii="Times New Roman" w:hAnsi="Times New Roman" w:eastAsia="黑体"/>
          <w:sz w:val="32"/>
          <w:szCs w:val="32"/>
        </w:rPr>
      </w:pPr>
      <w:r>
        <w:rPr>
          <w:rFonts w:ascii="Times New Roman" w:hAnsi="Times New Roman" w:eastAsia="仿宋"/>
          <w:sz w:val="32"/>
          <w:szCs w:val="32"/>
        </w:rPr>
        <w:t xml:space="preserve">    </w:t>
      </w:r>
      <w:r>
        <w:rPr>
          <w:rFonts w:ascii="Times New Roman" w:hAnsi="Times New Roman" w:eastAsia="仿宋_GB2312"/>
          <w:sz w:val="32"/>
          <w:szCs w:val="32"/>
        </w:rPr>
        <w:t xml:space="preserve">   </w:t>
      </w:r>
      <w:r>
        <w:rPr>
          <w:rFonts w:ascii="Times New Roman" w:hAnsi="Times New Roman" w:eastAsia="黑体"/>
          <w:sz w:val="32"/>
          <w:szCs w:val="32"/>
        </w:rPr>
        <w:t xml:space="preserve"> 一、申报对象</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我区企事业单位引进的、引进时间不超过3年，具有本科及以上学历、高级农艺师及以上职称，在省内外有较高知名度，掌握农村农业政策，精通农业生产技术，具有丰富的现代农业宏观规划与技术方案设计经验的农艺名师。</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二、申报条件</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农艺名师须具备下列条件之一：</w:t>
      </w:r>
    </w:p>
    <w:p>
      <w:pPr>
        <w:pStyle w:val="2"/>
        <w:spacing w:before="0" w:beforeAutospacing="0" w:after="0" w:afterAutospacing="0" w:line="58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（一）近5年来承担过省部级以上农业科技或推广类项目；</w:t>
      </w:r>
    </w:p>
    <w:p>
      <w:pPr>
        <w:pStyle w:val="2"/>
        <w:spacing w:before="0" w:beforeAutospacing="0" w:after="0" w:afterAutospacing="0" w:line="58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（二）曾获得全国农牧渔业丰收奖、中华农业科技进步奖、省政府农业技术推广奖等省部级科技进步奖项或市（厅）级农业类二等奖以上奖项；</w:t>
      </w:r>
    </w:p>
    <w:p>
      <w:pPr>
        <w:pStyle w:val="2"/>
        <w:spacing w:before="0" w:beforeAutospacing="0" w:after="0" w:afterAutospacing="0" w:line="58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（三）省“333人才培养工程”培养对象或省有突出贡献中青年专家。</w:t>
      </w:r>
    </w:p>
    <w:p>
      <w:pPr>
        <w:spacing w:line="580" w:lineRule="exact"/>
        <w:ind w:firstLine="5760" w:firstLineChars="1800"/>
        <w:rPr>
          <w:rFonts w:ascii="Times New Roman" w:hAnsi="Times New Roman" w:eastAsia="黑体"/>
          <w:sz w:val="32"/>
          <w:szCs w:val="32"/>
        </w:rPr>
      </w:pPr>
    </w:p>
    <w:p>
      <w:pPr>
        <w:spacing w:line="580" w:lineRule="exact"/>
        <w:ind w:firstLine="5760" w:firstLineChars="1800"/>
        <w:rPr>
          <w:rFonts w:hint="default" w:ascii="Times New Roman" w:hAnsi="Times New Roman" w:eastAsia="仿宋_GB2312" w:cs="Times New Roman"/>
          <w:sz w:val="32"/>
          <w:szCs w:val="32"/>
          <w:lang w:val="en-US" w:eastAsia="zh-CN"/>
        </w:rPr>
      </w:pPr>
      <w:bookmarkStart w:id="0" w:name="_GoBack"/>
      <w:bookmarkEnd w:id="0"/>
      <w:r>
        <w:rPr>
          <w:rFonts w:ascii="Times New Roman" w:hAnsi="Times New Roman" w:eastAsia="黑体"/>
          <w:sz w:val="32"/>
          <w:szCs w:val="32"/>
        </w:rPr>
        <w:t xml:space="preserve">    </w:t>
      </w: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附件8</w:t>
      </w:r>
    </w:p>
    <w:p>
      <w:pPr>
        <w:keepNext w:val="0"/>
        <w:keepLines w:val="0"/>
        <w:pageBreakBefore w:val="0"/>
        <w:widowControl w:val="0"/>
        <w:kinsoku/>
        <w:wordWrap/>
        <w:overflowPunct/>
        <w:topLinePunct w:val="0"/>
        <w:bidi w:val="0"/>
        <w:adjustRightInd w:val="0"/>
        <w:spacing w:line="580" w:lineRule="exact"/>
        <w:ind w:firstLine="643" w:firstLineChars="200"/>
        <w:contextualSpacing/>
        <w:textAlignment w:val="auto"/>
        <w:rPr>
          <w:rFonts w:ascii="Times New Roman" w:hAnsi="Times New Roman"/>
        </w:rPr>
      </w:pPr>
      <w:r>
        <w:rPr>
          <w:rFonts w:hint="eastAsia" w:ascii="Times New Roman" w:hAnsi="Times New Roman" w:eastAsia="仿宋_GB2312" w:cs="Times New Roman"/>
          <w:b/>
          <w:bCs/>
          <w:color w:val="000000"/>
          <w:sz w:val="32"/>
          <w:szCs w:val="32"/>
          <w:lang w:val="en-US" w:eastAsia="zh-CN"/>
        </w:rPr>
        <w:t>2021年惠山区“先锋英才计划”文体名人申报公告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一、申报对象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2020年3月1日至2021年</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日，我区文体企事业单位引进的，在国内外文学、艺术、新闻、出版、文博、体育、图书管理、文体经营管理等门类具有较高知名度和影响力，具有硕士以上学历或副高级以上专业技术职称的文体名人（体育类可适当放宽学历、职称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二、申报条件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文体名人须具备下列条件之一：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（一）曾获省文化和旅游厅、省广播电视局、省文物局等部门设立的省级文化类奖项一等奖的优秀人才；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（二）在海外学习并取得文化创意相关领域专业硕士以上学位，并在海外知名文化企业、机构工作三年以上的优秀人才；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（三）培养出省运会冠军3名以上，或者培养出在全国最高水平比赛中获录取名次的运动员3名以上，或者培养直接输送给省级以上运动队优秀运动员2名以上的体育教练员；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（四）具有良好的体育科学素养，具有参与过国家级课题研究工作或有为国家队服务经历的优秀体育科研人员；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ascii="Times New Roman" w:hAnsi="Times New Roman" w:eastAsia="仿宋_GB2312"/>
          <w:sz w:val="32"/>
          <w:szCs w:val="32"/>
        </w:rPr>
        <w:t>（五）在省级比赛中具备争金夺银实力的运动员（经选材专家组认定具备发展潜质的优秀后备人才），或者在全国最高水平比赛中能取得前6名成绩的运动员。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00000000"/>
    <w:rsid w:val="0ACA265F"/>
    <w:rsid w:val="147B14E6"/>
    <w:rsid w:val="1F087F19"/>
    <w:rsid w:val="3A1E57D9"/>
    <w:rsid w:val="70D74488"/>
    <w:rsid w:val="73401F72"/>
    <w:rsid w:val="7D87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cs="宋体"/>
      <w:kern w:val="0"/>
      <w:sz w:val="24"/>
      <w:szCs w:val="24"/>
    </w:rPr>
  </w:style>
  <w:style w:type="paragraph" w:customStyle="1" w:styleId="5">
    <w:name w:val="列出段落1"/>
    <w:basedOn w:val="1"/>
    <w:qFormat/>
    <w:uiPriority w:val="34"/>
    <w:pPr>
      <w:ind w:firstLine="420" w:firstLineChars="200"/>
    </w:p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2022-05-16T09:56:00Z</dcterms:created>
  <dc:creator>summer</dc:creator>
  <cp:lastModifiedBy>王楠</cp:lastModifiedBy>
  <dcterms:modified xsi:type="dcterms:W3CDTF">2022-05-17T02:34:49Z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BD979270210C49E084A9DED518B86583</vt:lpwstr>
  </property>
</Properties>
</file>