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firstLine="0"/>
        <w:rPr>
          <w:rFonts w:ascii="Times New Roman" w:hAnsi="Times New Roman"/>
        </w:rPr>
      </w:pPr>
      <w:bookmarkStart w:id="4" w:name="_GoBack"/>
      <w:bookmarkEnd w:id="4"/>
    </w:p>
    <w:p>
      <w:pPr>
        <w:ind w:left="420" w:firstLine="0"/>
        <w:rPr>
          <w:rFonts w:ascii="Times New Roman" w:hAnsi="Times New Roman"/>
        </w:rPr>
      </w:pPr>
    </w:p>
    <w:p>
      <w:pPr>
        <w:ind w:firstLine="0"/>
        <w:rPr>
          <w:b/>
          <w:color w:val="FF0000"/>
          <w:w w:val="80"/>
          <w:sz w:val="90"/>
          <w:szCs w:val="90"/>
        </w:rPr>
      </w:pPr>
      <w:r>
        <w:rPr>
          <w:rFonts w:hint="eastAsia"/>
          <w:b/>
          <w:color w:val="FF0000"/>
          <w:w w:val="80"/>
          <w:sz w:val="90"/>
          <w:szCs w:val="90"/>
        </w:rPr>
        <w:t>江苏</w:t>
      </w:r>
      <w:r>
        <w:rPr>
          <w:b/>
          <w:color w:val="FF0000"/>
          <w:w w:val="80"/>
          <w:sz w:val="90"/>
          <w:szCs w:val="90"/>
        </w:rPr>
        <w:t>省工业和信息化厅文件</w:t>
      </w:r>
    </w:p>
    <w:p>
      <w:pPr>
        <w:spacing w:line="600" w:lineRule="exact"/>
        <w:ind w:firstLine="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苏工信服务〔</w:t>
      </w:r>
      <w:r>
        <w:rPr>
          <w:rFonts w:ascii="Times New Roman" w:hAnsi="Times New Roman" w:eastAsia="方正仿宋_GBK"/>
          <w:sz w:val="32"/>
          <w:szCs w:val="32"/>
        </w:rPr>
        <w:t>2022〕26号</w:t>
      </w:r>
    </w:p>
    <w:p>
      <w:pPr>
        <w:spacing w:line="600" w:lineRule="exact"/>
        <w:ind w:firstLine="0"/>
        <w:jc w:val="center"/>
        <w:rPr>
          <w:rFonts w:ascii="Times New Roman" w:hAnsi="Times New Roman" w:eastAsia="方正仿宋_GBK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259080</wp:posOffset>
                </wp:positionV>
                <wp:extent cx="6172200" cy="0"/>
                <wp:effectExtent l="0" t="9525" r="0" b="9525"/>
                <wp:wrapNone/>
                <wp:docPr id="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-26.5pt;margin-top:20.4pt;height:0pt;width:486pt;z-index:251661312;mso-width-relative:page;mso-height-relative:page;" filled="f" stroked="t" coordsize="21600,21600" o:gfxdata="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nx5c9cAAAAJAQAADwAAAAAAAAABACAA&#10;AAAiAAAAZHJzL2Rvd25yZXYueG1sUEsBAhQAFAAAAAgAh07iQNzsLMPVAQAAdQMAAA4AAAAAAAAA&#10;AQAgAAAAJgEAAGRycy9lMm9Eb2MueG1sUEsFBgAAAAAGAAYAWQEAAG0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8549005</wp:posOffset>
                </wp:positionV>
                <wp:extent cx="6172200" cy="0"/>
                <wp:effectExtent l="0" t="9525" r="0" b="9525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48.95pt;margin-top:673.15pt;height:0pt;width:486pt;z-index:251660288;mso-width-relative:page;mso-height-relative:page;" filled="f" stroked="t" coordsize="21600,21600" o:gfxdata="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TsLCjWAAAADQEAAA8AAAAAAAAAAQAgAAAA&#10;IgAAAGRycy9kb3ducmV2LnhtbFBLAQIUABQAAAAIAIdO4kAA+kNC1AEAAHUDAAAOAAAAAAAAAAEA&#10;IAAAACUBAABkcnMvZTJvRG9jLnhtbFBLBQYAAAAABgAGAFkBAABr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420" w:firstLine="0"/>
        <w:rPr>
          <w:rFonts w:ascii="Times New Roman" w:hAnsi="Times New Roman"/>
        </w:rPr>
      </w:pPr>
      <w:bookmarkStart w:id="0" w:name="Content"/>
      <w:bookmarkEnd w:id="0"/>
    </w:p>
    <w:p>
      <w:pPr>
        <w:widowControl/>
        <w:snapToGrid w:val="0"/>
        <w:spacing w:line="450" w:lineRule="atLeast"/>
        <w:ind w:firstLine="0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kern w:val="0"/>
          <w:sz w:val="44"/>
          <w:szCs w:val="44"/>
        </w:rPr>
        <w:t>关于组织开展</w:t>
      </w:r>
      <w:r>
        <w:rPr>
          <w:rFonts w:ascii="Times New Roman" w:hAnsi="Times New Roman" w:eastAsia="方正小标宋_GBK"/>
          <w:bCs/>
          <w:kern w:val="0"/>
          <w:sz w:val="44"/>
          <w:szCs w:val="44"/>
        </w:rPr>
        <w:t>2022</w:t>
      </w:r>
      <w:r>
        <w:rPr>
          <w:rFonts w:hint="eastAsia" w:ascii="Times New Roman" w:hAnsi="Times New Roman" w:eastAsia="方正小标宋_GBK"/>
          <w:bCs/>
          <w:kern w:val="0"/>
          <w:sz w:val="44"/>
          <w:szCs w:val="44"/>
        </w:rPr>
        <w:t>年度省级工业设计</w:t>
      </w:r>
    </w:p>
    <w:p>
      <w:pPr>
        <w:widowControl/>
        <w:snapToGrid w:val="0"/>
        <w:spacing w:line="450" w:lineRule="atLeast"/>
        <w:ind w:firstLine="0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kern w:val="0"/>
          <w:sz w:val="44"/>
          <w:szCs w:val="44"/>
        </w:rPr>
        <w:t>中心（研究院、示范园）培育</w:t>
      </w:r>
    </w:p>
    <w:p>
      <w:pPr>
        <w:widowControl/>
        <w:snapToGrid w:val="0"/>
        <w:spacing w:line="450" w:lineRule="atLeast"/>
        <w:ind w:firstLine="0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kern w:val="0"/>
          <w:sz w:val="44"/>
          <w:szCs w:val="44"/>
        </w:rPr>
        <w:t>创建（复核）工作的通知</w:t>
      </w:r>
    </w:p>
    <w:p>
      <w:pPr>
        <w:snapToGrid w:val="0"/>
        <w:spacing w:line="590" w:lineRule="atLeast"/>
        <w:ind w:firstLine="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line="590" w:lineRule="atLeast"/>
        <w:ind w:firstLine="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各设区市工信局，昆山、泰兴、沭阳县（市）工信局：</w:t>
      </w:r>
    </w:p>
    <w:p>
      <w:pPr>
        <w:snapToGrid w:val="0"/>
        <w:spacing w:line="590" w:lineRule="atLeast"/>
        <w:ind w:firstLine="64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为贯彻落实《江苏省工业设计高质量发展三年行动计划》，进一步推动全省工业设计载体建设，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根据《江苏省工业设计中心和工业设计示范园区认定管理办法》《江苏省重点领域工业设计研究院创建方案》要求，我厅研究制定了《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年度省级工业设计中心（示范园）创建（复核）指南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》（附件</w:t>
      </w:r>
      <w:r>
        <w:rPr>
          <w:rFonts w:ascii="Times New Roman" w:hAnsi="Times New Roman" w:eastAsia="方正仿宋_GBK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）和《</w:t>
      </w:r>
      <w:r>
        <w:rPr>
          <w:rFonts w:ascii="Times New Roman" w:hAnsi="Times New Roman" w:eastAsia="方正仿宋_GBK"/>
          <w:kern w:val="0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年度江苏省重点领域工业设计研究院培育创建指南》（附件</w:t>
      </w:r>
      <w:r>
        <w:rPr>
          <w:rFonts w:ascii="Times New Roman" w:hAnsi="Times New Roman" w:eastAsia="方正仿宋_GBK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，请按照指南要求，做好本地区企业组织申报和审核推荐工作。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纸质（光盘）材料收齐后，正式行文于</w:t>
      </w:r>
      <w:r>
        <w:rPr>
          <w:rFonts w:ascii="Times New Roman" w:hAnsi="Times New Roman" w:eastAsia="方正仿宋_GBK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</w:t>
      </w:r>
      <w:r>
        <w:rPr>
          <w:rFonts w:ascii="Times New Roman" w:hAnsi="Times New Roman" w:eastAsia="方正仿宋_GBK"/>
          <w:kern w:val="0"/>
          <w:sz w:val="32"/>
          <w:szCs w:val="32"/>
        </w:rPr>
        <w:t>18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日前统一反馈省工信厅生产服务业处。</w:t>
      </w:r>
    </w:p>
    <w:p>
      <w:pPr>
        <w:snapToGrid w:val="0"/>
        <w:spacing w:line="590" w:lineRule="atLeast"/>
        <w:ind w:firstLine="64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联系人：省工信厅生产服务业处程旭、任清清，电话：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025-69652616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、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69652685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。地址：南京市鼓楼区北京西路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16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号，邮编：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210008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。</w:t>
      </w:r>
    </w:p>
    <w:p>
      <w:pPr>
        <w:snapToGrid w:val="0"/>
        <w:spacing w:line="590" w:lineRule="atLeast"/>
        <w:ind w:firstLine="640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napToGrid w:val="0"/>
        <w:spacing w:line="590" w:lineRule="atLeast"/>
        <w:ind w:firstLine="64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附件：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 xml:space="preserve">. 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年度省级工业设计中心（示范园）创建</w:t>
      </w:r>
    </w:p>
    <w:p>
      <w:pPr>
        <w:snapToGrid w:val="0"/>
        <w:spacing w:line="590" w:lineRule="atLeast"/>
        <w:ind w:firstLine="64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（复核）指南</w:t>
      </w:r>
    </w:p>
    <w:p>
      <w:pPr>
        <w:snapToGrid w:val="0"/>
        <w:spacing w:line="590" w:lineRule="atLeast"/>
        <w:ind w:firstLine="64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kern w:val="0"/>
          <w:sz w:val="32"/>
          <w:szCs w:val="32"/>
        </w:rPr>
        <w:t xml:space="preserve">      2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 xml:space="preserve">. 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年度江苏省重点领域工业设计研究院培</w:t>
      </w:r>
    </w:p>
    <w:p>
      <w:pPr>
        <w:snapToGrid w:val="0"/>
        <w:spacing w:line="590" w:lineRule="atLeast"/>
        <w:ind w:firstLine="64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育创建指南</w:t>
      </w:r>
    </w:p>
    <w:p>
      <w:pPr>
        <w:widowControl/>
        <w:snapToGrid w:val="0"/>
        <w:spacing w:line="390" w:lineRule="atLeast"/>
        <w:ind w:firstLine="64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hd w:val="clear" w:color="auto" w:fill="FFFFFF"/>
        <w:snapToGrid w:val="0"/>
        <w:spacing w:line="600" w:lineRule="exact"/>
        <w:ind w:left="10" w:firstLine="627" w:firstLineChars="196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江苏省工业和信息化厅</w:t>
      </w:r>
    </w:p>
    <w:p>
      <w:pPr>
        <w:spacing w:line="600" w:lineRule="exact"/>
        <w:ind w:firstLine="4819" w:firstLineChars="1506"/>
        <w:rPr>
          <w:rFonts w:ascii="Times New Roman" w:hAnsi="Times New Roman" w:eastAsia="方正仿宋_GBK"/>
          <w:sz w:val="32"/>
          <w:szCs w:val="32"/>
        </w:rPr>
      </w:pPr>
      <w:bookmarkStart w:id="1" w:name="签发日期"/>
      <w:r>
        <w:rPr>
          <w:rFonts w:ascii="Times New Roman" w:hAnsi="Times New Roman" w:eastAsia="方正仿宋_GBK"/>
          <w:sz w:val="32"/>
          <w:szCs w:val="32"/>
        </w:rPr>
        <w:t>2022年1月</w:t>
      </w:r>
      <w:r>
        <w:rPr>
          <w:rFonts w:hint="eastAsia" w:ascii="Times New Roman" w:hAnsi="Times New Roman" w:eastAsia="方正仿宋_GBK"/>
          <w:sz w:val="32"/>
          <w:szCs w:val="32"/>
        </w:rPr>
        <w:t>21</w:t>
      </w:r>
      <w:r>
        <w:rPr>
          <w:rFonts w:ascii="Times New Roman" w:hAnsi="Times New Roman" w:eastAsia="方正仿宋_GBK"/>
          <w:sz w:val="32"/>
          <w:szCs w:val="32"/>
        </w:rPr>
        <w:t>日</w:t>
      </w:r>
      <w:bookmarkEnd w:id="1"/>
    </w:p>
    <w:p>
      <w:pPr>
        <w:spacing w:line="600" w:lineRule="exact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0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0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0"/>
        <w:rPr>
          <w:rFonts w:ascii="Times New Roman" w:hAnsi="Times New Roman" w:eastAsia="仿宋"/>
          <w:sz w:val="32"/>
          <w:szCs w:val="32"/>
        </w:rPr>
      </w:pPr>
    </w:p>
    <w:p>
      <w:pPr>
        <w:spacing w:beforeLines="50" w:line="600" w:lineRule="exact"/>
        <w:ind w:firstLine="0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0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413385</wp:posOffset>
                </wp:positionV>
                <wp:extent cx="5971540" cy="0"/>
                <wp:effectExtent l="0" t="9525" r="10160" b="9525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15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14pt;margin-top:32.55pt;height:0pt;width:470.2pt;z-index:251658240;mso-width-relative:page;mso-height-relative:page;" filled="f" stroked="t" coordsize="21600,21600" o:gfxdata="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ROGhc1wAAAAkBAAAPAAAAAAAAAAEAIAAA&#10;ACIAAABkcnMvZG93bnJldi54bWxQSwECFAAUAAAACACHTuJAM/DtCtQBAACYAwAADgAAAAAAAAAB&#10;ACAAAAAmAQAAZHJzL2Uyb0RvYy54bWxQSwUGAAAAAAYABgBZAQAAb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ind w:firstLine="294" w:firstLineChars="105"/>
        <w:outlineLvl w:val="0"/>
        <w:rPr>
          <w:rFonts w:ascii="Times New Roman" w:hAnsi="Times New Roman" w:eastAsia="方正仿宋_GBK"/>
          <w:sz w:val="28"/>
          <w:szCs w:val="28"/>
        </w:rPr>
      </w:pPr>
      <w:bookmarkStart w:id="2" w:name="抄送单位"/>
      <w:bookmarkEnd w:id="2"/>
      <w:r>
        <w:rPr>
          <w:rFonts w:hint="eastAsia" w:ascii="Times New Roman" w:hAnsi="Times New Roman" w:eastAsia="方正仿宋_GBK"/>
          <w:sz w:val="28"/>
          <w:szCs w:val="28"/>
        </w:rPr>
        <w:t xml:space="preserve">江苏省工信厅办公室                         </w:t>
      </w:r>
      <w:r>
        <w:rPr>
          <w:rFonts w:ascii="Times New Roman" w:hAnsi="Times New Roman" w:eastAsia="方正仿宋_GBK"/>
          <w:sz w:val="28"/>
          <w:szCs w:val="28"/>
        </w:rPr>
        <w:t>2022</w:t>
      </w:r>
      <w:r>
        <w:rPr>
          <w:rFonts w:hint="eastAsia" w:ascii="Times New Roman" w:hAnsi="Times New Roman" w:eastAsia="方正仿宋_GBK"/>
          <w:sz w:val="28"/>
          <w:szCs w:val="28"/>
        </w:rPr>
        <w:t>年</w:t>
      </w:r>
      <w:r>
        <w:rPr>
          <w:rFonts w:ascii="Times New Roman" w:hAnsi="Times New Roman" w:eastAsia="方正仿宋_GBK"/>
          <w:sz w:val="28"/>
          <w:szCs w:val="28"/>
        </w:rPr>
        <w:t>1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ascii="Times New Roman" w:hAnsi="Times New Roman" w:eastAsia="方正仿宋_GBK"/>
          <w:sz w:val="28"/>
          <w:szCs w:val="28"/>
        </w:rPr>
        <w:t>21</w:t>
      </w:r>
      <w:r>
        <w:rPr>
          <w:rFonts w:hint="eastAsia" w:ascii="Times New Roman" w:hAnsi="Times New Roman" w:eastAsia="方正仿宋_GBK"/>
          <w:sz w:val="28"/>
          <w:szCs w:val="28"/>
        </w:rPr>
        <w:t>日</w:t>
      </w:r>
      <w:bookmarkStart w:id="3" w:name="印发日期"/>
      <w:bookmarkEnd w:id="3"/>
      <w:r>
        <w:rPr>
          <w:rFonts w:hint="eastAsia" w:ascii="Times New Roman" w:hAnsi="Times New Roman" w:eastAsia="方正仿宋_GBK"/>
          <w:sz w:val="28"/>
          <w:szCs w:val="28"/>
        </w:rPr>
        <w:t>印发</w:t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s1030" o:spid="_x0000_s1030" o:spt="201" type="#_x0000_t201" style="position:absolute;left:0pt;margin-left:313.5pt;margin-top:377.25pt;height:120pt;width:120pt;mso-position-horizontal-relative:page;mso-position-vertical-relative:page;z-index:251662336;mso-width-relative:page;mso-height-relative:page;" o:ole="t" filled="f" stroked="f" coordsize="21600,21600">
            <v:path/>
            <v:fill on="f" focussize="0,0"/>
            <v:stroke on="f" joinstyle="miter"/>
            <v:imagedata r:id="rId11" o:title=""/>
            <o:lock v:ext="edit"/>
            <w10:anchorlock/>
          </v:shape>
          <w:control r:id="rId10" w:name="SecSignControl1" w:shapeid="_x0000_s1030"/>
        </w:pic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57150</wp:posOffset>
                </wp:positionV>
                <wp:extent cx="6000115" cy="8890"/>
                <wp:effectExtent l="0" t="9525" r="635" b="1016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115" cy="889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14pt;margin-top:4.5pt;height:0.7pt;width:472.45pt;z-index:251657216;mso-width-relative:page;mso-height-relative:page;" filled="f" stroked="t" coordsize="21600,21600" o:gfxdata="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+LcWn1wAAAAgBAAAPAAAAAAAAAAEA&#10;IAAAACIAAABkcnMvZG93bnJldi54bWxQSwECFAAUAAAACACHTuJAkCUretcBAACbAwAADgAAAAAA&#10;AAABACAAAAAmAQAAZHJzL2Uyb0RvYy54bWxQSwUGAAAAAAYABgBZAQAAb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02" w:right="1474" w:bottom="1985" w:left="147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68" w:rightChars="8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50"/>
      <w:jc w:val="both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rPr>
        <w:sz w:val="28"/>
        <w:szCs w:val="28"/>
      </w:rPr>
    </w:pPr>
    <w:r>
      <w:rPr>
        <w:rFonts w:hint="eastAsia"/>
        <w:kern w:val="0"/>
        <w:sz w:val="28"/>
        <w:szCs w:val="28"/>
      </w:rPr>
      <w:tab/>
    </w:r>
    <w:r>
      <w:rPr>
        <w:rFonts w:hint="eastAsia"/>
        <w:kern w:val="0"/>
        <w:sz w:val="28"/>
        <w:szCs w:val="28"/>
      </w:rPr>
      <w:tab/>
    </w: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trackRevisions w:val="1"/>
  <w:documentProtection w:edit="forms" w:enforcement="1" w:cryptProviderType="rsaFull" w:cryptAlgorithmClass="hash" w:cryptAlgorithmType="typeAny" w:cryptAlgorithmSid="4" w:cryptSpinCount="50000" w:hash="i+z8TXCvYO0/IkWSBry+7GzSqLU=" w:salt="M4/7QVzQjX05fY7IhLZCTw==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FE"/>
    <w:rsid w:val="00005280"/>
    <w:rsid w:val="00010735"/>
    <w:rsid w:val="00070132"/>
    <w:rsid w:val="00080CDF"/>
    <w:rsid w:val="001146F0"/>
    <w:rsid w:val="00132556"/>
    <w:rsid w:val="002364CB"/>
    <w:rsid w:val="00295F27"/>
    <w:rsid w:val="002D67EB"/>
    <w:rsid w:val="003C101D"/>
    <w:rsid w:val="003C6DB4"/>
    <w:rsid w:val="003D0CE6"/>
    <w:rsid w:val="004268CB"/>
    <w:rsid w:val="00452625"/>
    <w:rsid w:val="004A36B1"/>
    <w:rsid w:val="004F4E7F"/>
    <w:rsid w:val="005202FE"/>
    <w:rsid w:val="005820A9"/>
    <w:rsid w:val="005A1DB3"/>
    <w:rsid w:val="005F6578"/>
    <w:rsid w:val="00610E15"/>
    <w:rsid w:val="006A3C77"/>
    <w:rsid w:val="006E1962"/>
    <w:rsid w:val="006E2EB9"/>
    <w:rsid w:val="006E5F66"/>
    <w:rsid w:val="00753E30"/>
    <w:rsid w:val="007A49F5"/>
    <w:rsid w:val="00802EF2"/>
    <w:rsid w:val="00866093"/>
    <w:rsid w:val="008A4FE7"/>
    <w:rsid w:val="008B039C"/>
    <w:rsid w:val="008D6908"/>
    <w:rsid w:val="009148C7"/>
    <w:rsid w:val="00990B96"/>
    <w:rsid w:val="009A6D1D"/>
    <w:rsid w:val="009C4934"/>
    <w:rsid w:val="009C6669"/>
    <w:rsid w:val="009F7BE7"/>
    <w:rsid w:val="00A449E1"/>
    <w:rsid w:val="00A54BFA"/>
    <w:rsid w:val="00A632E9"/>
    <w:rsid w:val="00A6704A"/>
    <w:rsid w:val="00AF5BA2"/>
    <w:rsid w:val="00B10FEB"/>
    <w:rsid w:val="00B172DC"/>
    <w:rsid w:val="00B3683D"/>
    <w:rsid w:val="00BB32AC"/>
    <w:rsid w:val="00BB7005"/>
    <w:rsid w:val="00C031AA"/>
    <w:rsid w:val="00C352FC"/>
    <w:rsid w:val="00C65B6E"/>
    <w:rsid w:val="00C67872"/>
    <w:rsid w:val="00CB7A8B"/>
    <w:rsid w:val="00CD0447"/>
    <w:rsid w:val="00D14BDA"/>
    <w:rsid w:val="00D369DC"/>
    <w:rsid w:val="00DD6F26"/>
    <w:rsid w:val="00DF7350"/>
    <w:rsid w:val="00E3419C"/>
    <w:rsid w:val="00E62E88"/>
    <w:rsid w:val="00F9081A"/>
    <w:rsid w:val="00FA426C"/>
    <w:rsid w:val="5A37485B"/>
    <w:rsid w:val="652E7D96"/>
    <w:rsid w:val="74DF5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rFonts w:ascii="Arial" w:hAnsi="Arial" w:eastAsia="宋体"/>
      <w:kern w:val="2"/>
      <w:sz w:val="18"/>
      <w:szCs w:val="18"/>
      <w:lang w:val="en-US" w:eastAsia="zh-CN" w:bidi="ar-SA"/>
    </w:rPr>
  </w:style>
  <w:style w:type="character" w:customStyle="1" w:styleId="8">
    <w:name w:val="页脚 Char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1.wmf"/><Relationship Id="rId10" Type="http://schemas.openxmlformats.org/officeDocument/2006/relationships/control" Target="activeX/activeX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D9CC20-9122-46AB-8DCE-C8D6CBACB2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446</Words>
  <Characters>500</Characters>
  <Lines>42</Lines>
  <Paragraphs>15</Paragraphs>
  <TotalTime>0</TotalTime>
  <ScaleCrop>false</ScaleCrop>
  <LinksUpToDate>false</LinksUpToDate>
  <CharactersWithSpaces>533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2022-01-25T06:21:00Z</dcterms:created>
  <dc:creator>孙桂林</dc:creator>
  <cp:lastModifiedBy>bgs</cp:lastModifiedBy>
  <cp:lastPrinted>2022-01-26T01:36:51Z</cp:lastPrinted>
  <dcterms:modified xsi:type="dcterms:W3CDTF">2022-01-26T01:36:59Z</dcterms:modified>
  <dc:title>苏经信减负〔2017〕883号              签发人：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