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F0" w:rsidRDefault="008279F0" w:rsidP="008279F0">
      <w:pPr>
        <w:pStyle w:val="a5"/>
        <w:ind w:firstLine="0"/>
        <w:rPr>
          <w:rFonts w:eastAsia="黑体"/>
        </w:rPr>
      </w:pPr>
      <w:r>
        <w:rPr>
          <w:rFonts w:eastAsia="黑体" w:hAnsi="黑体"/>
        </w:rPr>
        <w:t>附件</w:t>
      </w:r>
      <w:r>
        <w:rPr>
          <w:rFonts w:eastAsia="黑体"/>
        </w:rPr>
        <w:t>3</w:t>
      </w:r>
    </w:p>
    <w:p w:rsidR="008279F0" w:rsidRDefault="008279F0" w:rsidP="008279F0">
      <w:pPr>
        <w:pStyle w:val="1"/>
        <w:adjustRightInd w:val="0"/>
        <w:spacing w:beforeLines="50" w:before="156" w:afterLines="50" w:after="156" w:line="240" w:lineRule="atLeast"/>
        <w:rPr>
          <w:rFonts w:ascii="方正小标宋_GBK" w:hAnsi="宋体" w:hint="eastAsia"/>
          <w:bCs/>
          <w:szCs w:val="44"/>
        </w:rPr>
      </w:pPr>
      <w:r>
        <w:rPr>
          <w:rFonts w:ascii="方正小标宋_GBK" w:hAnsi="宋体" w:hint="eastAsia"/>
          <w:bCs/>
          <w:szCs w:val="44"/>
        </w:rPr>
        <w:t>高新技术企业申报流程图</w:t>
      </w:r>
      <w:bookmarkStart w:id="0" w:name="_GoBack"/>
      <w:bookmarkEnd w:id="0"/>
    </w:p>
    <w:p w:rsidR="008279F0" w:rsidRDefault="008279F0" w:rsidP="008279F0">
      <w:pPr>
        <w:widowControl/>
        <w:jc w:val="center"/>
        <w:rPr>
          <w:rFonts w:ascii="仿宋_GB2312" w:eastAsia="仿宋_GB2312" w:hAnsi="仿宋" w:hint="eastAsia"/>
          <w:szCs w:val="32"/>
        </w:rPr>
      </w:pPr>
      <w:r>
        <w:rPr>
          <w:rFonts w:ascii="仿宋_GB2312" w:eastAsia="仿宋_GB2312" w:hAnsi="仿宋"/>
          <w:noProof/>
          <w:szCs w:val="32"/>
        </w:rPr>
        <w:drawing>
          <wp:inline distT="0" distB="0" distL="0" distR="0">
            <wp:extent cx="4805045" cy="5503545"/>
            <wp:effectExtent l="0" t="0" r="0" b="1905"/>
            <wp:docPr id="1" name="图片 1" descr="QQ图片20210412202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QQ图片202104122023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045" cy="5503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79F0" w:rsidRDefault="008279F0" w:rsidP="008279F0">
      <w:pPr>
        <w:widowControl/>
        <w:adjustRightInd w:val="0"/>
        <w:snapToGrid w:val="0"/>
        <w:spacing w:line="480" w:lineRule="atLeast"/>
        <w:ind w:firstLineChars="200" w:firstLine="560"/>
        <w:jc w:val="left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8279F0" w:rsidRDefault="008279F0" w:rsidP="008279F0">
      <w:pPr>
        <w:widowControl/>
        <w:adjustRightInd w:val="0"/>
        <w:snapToGrid w:val="0"/>
        <w:spacing w:line="480" w:lineRule="atLeast"/>
        <w:ind w:firstLineChars="200" w:firstLine="560"/>
        <w:jc w:val="left"/>
        <w:rPr>
          <w:sz w:val="28"/>
          <w:szCs w:val="28"/>
        </w:rPr>
      </w:pPr>
      <w:r>
        <w:rPr>
          <w:rFonts w:ascii="仿宋_GB2312" w:eastAsia="仿宋_GB2312" w:hAnsi="宋体" w:cs="宋体"/>
          <w:kern w:val="0"/>
          <w:sz w:val="28"/>
          <w:szCs w:val="28"/>
        </w:rPr>
        <w:t>说明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：“市网”</w:t>
      </w:r>
      <w:r>
        <w:rPr>
          <w:rFonts w:ascii="仿宋_GB2312" w:eastAsia="仿宋_GB2312" w:hAnsi="宋体" w:cs="宋体"/>
          <w:kern w:val="0"/>
          <w:sz w:val="28"/>
          <w:szCs w:val="28"/>
        </w:rPr>
        <w:t>使用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360浏览器（</w:t>
      </w:r>
      <w:proofErr w:type="gramStart"/>
      <w:r>
        <w:rPr>
          <w:rFonts w:ascii="仿宋_GB2312" w:eastAsia="仿宋_GB2312" w:hAnsi="宋体" w:cs="宋体" w:hint="eastAsia"/>
          <w:kern w:val="0"/>
          <w:sz w:val="28"/>
          <w:szCs w:val="28"/>
        </w:rPr>
        <w:t>极速模式</w:t>
      </w:r>
      <w:proofErr w:type="gramEnd"/>
      <w:r>
        <w:rPr>
          <w:rFonts w:ascii="仿宋_GB2312" w:eastAsia="仿宋_GB2312" w:hAnsi="宋体" w:cs="宋体" w:hint="eastAsia"/>
          <w:kern w:val="0"/>
          <w:sz w:val="28"/>
          <w:szCs w:val="28"/>
        </w:rPr>
        <w:t>下）或</w:t>
      </w:r>
      <w:r>
        <w:rPr>
          <w:rFonts w:ascii="仿宋_GB2312" w:eastAsia="仿宋_GB2312" w:hAnsi="宋体" w:cs="宋体"/>
          <w:kern w:val="0"/>
          <w:sz w:val="28"/>
          <w:szCs w:val="28"/>
        </w:rPr>
        <w:t>Google Chrome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浏览器登陆系统，系统将于5月6日正式开放。</w:t>
      </w:r>
    </w:p>
    <w:p w:rsidR="00A14D96" w:rsidRPr="008279F0" w:rsidRDefault="00A14D96"/>
    <w:sectPr w:rsidR="00A14D96" w:rsidRPr="008279F0">
      <w:footerReference w:type="even" r:id="rId6"/>
      <w:footerReference w:type="default" r:id="rId7"/>
      <w:pgSz w:w="11906" w:h="16838"/>
      <w:pgMar w:top="1418" w:right="1418" w:bottom="1418" w:left="1418" w:header="851" w:footer="1021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76" w:rsidRDefault="008279F0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D25676" w:rsidRDefault="008279F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76" w:rsidRDefault="008279F0">
    <w:pPr>
      <w:pStyle w:val="a4"/>
      <w:framePr w:wrap="around" w:vAnchor="text" w:hAnchor="margin" w:xAlign="outside" w:y="1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D25676" w:rsidRDefault="008279F0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F0"/>
    <w:rsid w:val="008279F0"/>
    <w:rsid w:val="00A1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79F0"/>
  </w:style>
  <w:style w:type="character" w:customStyle="1" w:styleId="Char">
    <w:name w:val="页脚 Char"/>
    <w:link w:val="a4"/>
    <w:uiPriority w:val="99"/>
    <w:rsid w:val="008279F0"/>
    <w:rPr>
      <w:sz w:val="18"/>
      <w:szCs w:val="18"/>
    </w:rPr>
  </w:style>
  <w:style w:type="paragraph" w:styleId="a4">
    <w:name w:val="footer"/>
    <w:basedOn w:val="a"/>
    <w:link w:val="Char"/>
    <w:uiPriority w:val="99"/>
    <w:rsid w:val="00827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279F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8279F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a5">
    <w:name w:val="附件栏"/>
    <w:basedOn w:val="a"/>
    <w:rsid w:val="008279F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8279F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279F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9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279F0"/>
  </w:style>
  <w:style w:type="character" w:customStyle="1" w:styleId="Char">
    <w:name w:val="页脚 Char"/>
    <w:link w:val="a4"/>
    <w:uiPriority w:val="99"/>
    <w:rsid w:val="008279F0"/>
    <w:rPr>
      <w:sz w:val="18"/>
      <w:szCs w:val="18"/>
    </w:rPr>
  </w:style>
  <w:style w:type="paragraph" w:styleId="a4">
    <w:name w:val="footer"/>
    <w:basedOn w:val="a"/>
    <w:link w:val="Char"/>
    <w:uiPriority w:val="99"/>
    <w:rsid w:val="008279F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279F0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标题1"/>
    <w:basedOn w:val="a"/>
    <w:next w:val="a"/>
    <w:rsid w:val="008279F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kern w:val="0"/>
      <w:sz w:val="44"/>
      <w:szCs w:val="20"/>
    </w:rPr>
  </w:style>
  <w:style w:type="paragraph" w:customStyle="1" w:styleId="a5">
    <w:name w:val="附件栏"/>
    <w:basedOn w:val="a"/>
    <w:rsid w:val="008279F0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kern w:val="0"/>
      <w:sz w:val="32"/>
      <w:szCs w:val="32"/>
    </w:rPr>
  </w:style>
  <w:style w:type="paragraph" w:styleId="a6">
    <w:name w:val="Balloon Text"/>
    <w:basedOn w:val="a"/>
    <w:link w:val="Char0"/>
    <w:uiPriority w:val="99"/>
    <w:semiHidden/>
    <w:unhideWhenUsed/>
    <w:rsid w:val="008279F0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8279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HP Inc.</Company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2021-04-15T02:27:00Z</dcterms:created>
  <dcterms:modified xsi:type="dcterms:W3CDTF">2021-04-15T02:27:00Z</dcterms:modified>
</cp:coreProperties>
</file>