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496" w:rsidRPr="00485F2A" w:rsidRDefault="007C3496" w:rsidP="007C3496">
      <w:pPr>
        <w:spacing w:line="240" w:lineRule="atLeast"/>
        <w:rPr>
          <w:rFonts w:ascii="仿宋_GB2312" w:eastAsia="仿宋_GB2312"/>
          <w:b/>
          <w:bCs/>
          <w:szCs w:val="21"/>
        </w:rPr>
      </w:pPr>
    </w:p>
    <w:p w:rsidR="007C3496" w:rsidRPr="00CB1CA1" w:rsidRDefault="007C3496" w:rsidP="007C3496">
      <w:pPr>
        <w:spacing w:line="240" w:lineRule="atLeast"/>
        <w:ind w:firstLineChars="99" w:firstLine="356"/>
        <w:jc w:val="center"/>
        <w:rPr>
          <w:rFonts w:ascii="宋体" w:hAnsi="宋体"/>
          <w:b/>
          <w:bCs/>
          <w:sz w:val="36"/>
          <w:szCs w:val="36"/>
        </w:rPr>
      </w:pPr>
      <w:r w:rsidRPr="00CB1CA1">
        <w:rPr>
          <w:rFonts w:ascii="宋体" w:hAnsi="宋体" w:hint="eastAsia"/>
          <w:b/>
          <w:bCs/>
          <w:sz w:val="36"/>
          <w:szCs w:val="36"/>
        </w:rPr>
        <w:t>20</w:t>
      </w:r>
      <w:r>
        <w:rPr>
          <w:rFonts w:ascii="宋体" w:hAnsi="宋体"/>
          <w:b/>
          <w:bCs/>
          <w:sz w:val="36"/>
          <w:szCs w:val="36"/>
        </w:rPr>
        <w:t>20</w:t>
      </w:r>
      <w:r>
        <w:rPr>
          <w:rFonts w:ascii="宋体" w:eastAsia="宋体" w:hAnsi="宋体" w:hint="eastAsia"/>
          <w:b/>
          <w:bCs/>
          <w:sz w:val="36"/>
          <w:szCs w:val="36"/>
        </w:rPr>
        <w:t>～</w:t>
      </w:r>
      <w:r w:rsidRPr="00CB1CA1">
        <w:rPr>
          <w:rFonts w:ascii="宋体" w:hAnsi="宋体" w:hint="eastAsia"/>
          <w:b/>
          <w:bCs/>
          <w:sz w:val="36"/>
          <w:szCs w:val="36"/>
        </w:rPr>
        <w:t>20</w:t>
      </w:r>
      <w:r>
        <w:rPr>
          <w:rFonts w:ascii="宋体" w:hAnsi="宋体"/>
          <w:b/>
          <w:bCs/>
          <w:sz w:val="36"/>
          <w:szCs w:val="36"/>
        </w:rPr>
        <w:t>21</w:t>
      </w:r>
      <w:r w:rsidRPr="00CB1CA1">
        <w:rPr>
          <w:rFonts w:ascii="宋体" w:hAnsi="宋体" w:hint="eastAsia"/>
          <w:b/>
          <w:bCs/>
          <w:sz w:val="36"/>
          <w:szCs w:val="36"/>
        </w:rPr>
        <w:t>年度苏州市出口名牌评选实施细则</w:t>
      </w:r>
    </w:p>
    <w:p w:rsidR="007C3496" w:rsidRPr="005846D7" w:rsidRDefault="007C3496" w:rsidP="007C3496">
      <w:pPr>
        <w:spacing w:line="240" w:lineRule="atLeast"/>
        <w:rPr>
          <w:rFonts w:ascii="仿宋_GB2312" w:eastAsia="仿宋_GB2312"/>
          <w:b/>
          <w:bCs/>
          <w:szCs w:val="21"/>
        </w:rPr>
      </w:pPr>
    </w:p>
    <w:p w:rsidR="007C3496" w:rsidRDefault="007C3496" w:rsidP="007C3496">
      <w:pPr>
        <w:tabs>
          <w:tab w:val="left" w:pos="540"/>
        </w:tabs>
        <w:spacing w:line="580" w:lineRule="exact"/>
        <w:ind w:firstLine="54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一、</w:t>
      </w:r>
      <w:r w:rsidRPr="00A2417B">
        <w:rPr>
          <w:rFonts w:ascii="仿宋_GB2312" w:eastAsia="仿宋_GB2312" w:hint="eastAsia"/>
          <w:b/>
          <w:bCs/>
          <w:sz w:val="32"/>
        </w:rPr>
        <w:t>申报</w:t>
      </w:r>
      <w:r w:rsidRPr="00A2417B">
        <w:rPr>
          <w:rFonts w:ascii="仿宋_GB2312" w:eastAsia="仿宋_GB2312"/>
          <w:b/>
          <w:bCs/>
          <w:sz w:val="32"/>
        </w:rPr>
        <w:t>资格条件</w:t>
      </w:r>
    </w:p>
    <w:p w:rsidR="007C3496" w:rsidRPr="006723F4" w:rsidRDefault="007C3496" w:rsidP="007C3496">
      <w:pPr>
        <w:tabs>
          <w:tab w:val="left" w:pos="540"/>
        </w:tabs>
        <w:spacing w:line="580" w:lineRule="exact"/>
        <w:ind w:firstLine="54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sz w:val="32"/>
        </w:rPr>
        <w:t>申报</w:t>
      </w:r>
      <w:r w:rsidRPr="00556A39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～</w:t>
      </w:r>
      <w:r w:rsidRPr="00556A39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</w:rPr>
        <w:t>年度苏州市出口名牌的企业，应具备以下所有资格条件：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（一）在苏州市依法注册，具有企业法人资格。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166D19">
        <w:rPr>
          <w:rFonts w:ascii="仿宋_GB2312" w:eastAsia="仿宋_GB2312" w:hint="eastAsia"/>
          <w:sz w:val="32"/>
        </w:rPr>
        <w:t>（二）</w:t>
      </w:r>
      <w:r w:rsidRPr="00113EC4">
        <w:rPr>
          <w:rFonts w:ascii="仿宋_GB2312" w:eastAsia="仿宋_GB2312"/>
          <w:sz w:val="32"/>
          <w:szCs w:val="32"/>
        </w:rPr>
        <w:t>拥有</w:t>
      </w:r>
      <w:r>
        <w:rPr>
          <w:rFonts w:ascii="仿宋_GB2312" w:eastAsia="仿宋_GB2312" w:hint="eastAsia"/>
          <w:sz w:val="32"/>
          <w:szCs w:val="32"/>
        </w:rPr>
        <w:t>对外贸易</w:t>
      </w:r>
      <w:r w:rsidRPr="00113EC4">
        <w:rPr>
          <w:rFonts w:ascii="仿宋_GB2312" w:eastAsia="仿宋_GB2312"/>
          <w:sz w:val="32"/>
          <w:szCs w:val="32"/>
        </w:rPr>
        <w:t>经营</w:t>
      </w:r>
      <w:r w:rsidRPr="00113EC4">
        <w:rPr>
          <w:rFonts w:ascii="仿宋_GB2312" w:eastAsia="仿宋_GB2312" w:hint="eastAsia"/>
          <w:sz w:val="32"/>
          <w:szCs w:val="32"/>
        </w:rPr>
        <w:t>资格</w:t>
      </w:r>
      <w:r w:rsidRPr="00113EC4">
        <w:rPr>
          <w:rFonts w:ascii="仿宋_GB2312" w:eastAsia="仿宋_GB2312"/>
          <w:sz w:val="32"/>
          <w:szCs w:val="32"/>
        </w:rPr>
        <w:t>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1B11B8">
        <w:rPr>
          <w:rFonts w:ascii="仿宋_GB2312" w:eastAsia="仿宋_GB2312"/>
          <w:sz w:val="32"/>
          <w:szCs w:val="32"/>
        </w:rPr>
        <w:t>经营状况良好，财务稳健，并且在可预见的将来不存在影响公司持续经营的重大不利事项</w:t>
      </w:r>
      <w:r w:rsidRPr="00113EC4">
        <w:rPr>
          <w:rFonts w:ascii="仿宋_GB2312" w:eastAsia="仿宋_GB2312" w:hint="eastAsia"/>
          <w:sz w:val="32"/>
          <w:szCs w:val="32"/>
        </w:rPr>
        <w:t>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166D19">
        <w:rPr>
          <w:rFonts w:ascii="仿宋_GB2312" w:eastAsia="仿宋_GB2312" w:hint="eastAsia"/>
          <w:sz w:val="32"/>
        </w:rPr>
        <w:t>纺织服装、机电产品、五矿化工、轻工工艺类企业上年度出口额不低于300万美元，食品</w:t>
      </w:r>
      <w:r>
        <w:rPr>
          <w:rFonts w:ascii="仿宋_GB2312" w:eastAsia="仿宋_GB2312" w:hint="eastAsia"/>
          <w:sz w:val="32"/>
        </w:rPr>
        <w:t>、</w:t>
      </w:r>
      <w:r w:rsidRPr="00166D19">
        <w:rPr>
          <w:rFonts w:ascii="仿宋_GB2312" w:eastAsia="仿宋_GB2312" w:hint="eastAsia"/>
          <w:sz w:val="32"/>
        </w:rPr>
        <w:t>农产品类企业上年度出口额不低于100万美元。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（五）</w:t>
      </w:r>
      <w:r w:rsidRPr="00113EC4">
        <w:rPr>
          <w:rFonts w:ascii="仿宋_GB2312" w:eastAsia="仿宋_GB2312"/>
          <w:sz w:val="32"/>
          <w:szCs w:val="32"/>
        </w:rPr>
        <w:t>通过国际通行的管理体系认证。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Pr="00113EC4">
        <w:rPr>
          <w:rFonts w:ascii="仿宋_GB2312" w:eastAsia="仿宋_GB2312"/>
          <w:sz w:val="32"/>
          <w:szCs w:val="32"/>
        </w:rPr>
        <w:t>在国内</w:t>
      </w:r>
      <w:r w:rsidRPr="00113EC4">
        <w:rPr>
          <w:rFonts w:ascii="仿宋_GB2312" w:eastAsia="仿宋_GB2312" w:hint="eastAsia"/>
          <w:sz w:val="32"/>
          <w:szCs w:val="32"/>
        </w:rPr>
        <w:t>（中国关境内）</w:t>
      </w:r>
      <w:r w:rsidRPr="00113EC4">
        <w:rPr>
          <w:rFonts w:ascii="仿宋_GB2312" w:eastAsia="仿宋_GB2312"/>
          <w:sz w:val="32"/>
          <w:szCs w:val="32"/>
        </w:rPr>
        <w:t>和主要出口市场</w:t>
      </w:r>
      <w:r w:rsidRPr="00113EC4">
        <w:rPr>
          <w:rFonts w:ascii="仿宋_GB2312" w:eastAsia="仿宋_GB2312" w:hint="eastAsia"/>
          <w:sz w:val="32"/>
          <w:szCs w:val="32"/>
        </w:rPr>
        <w:t>（含港、澳、台地区）</w:t>
      </w:r>
      <w:r w:rsidRPr="00113EC4">
        <w:rPr>
          <w:rFonts w:ascii="仿宋_GB2312" w:eastAsia="仿宋_GB2312"/>
          <w:sz w:val="32"/>
          <w:szCs w:val="32"/>
        </w:rPr>
        <w:t>均已注册商标。</w:t>
      </w:r>
    </w:p>
    <w:p w:rsidR="007C3496" w:rsidRPr="00113EC4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113EC4">
        <w:rPr>
          <w:rFonts w:ascii="仿宋_GB2312" w:eastAsia="仿宋_GB2312" w:hint="eastAsia"/>
          <w:sz w:val="32"/>
          <w:szCs w:val="32"/>
        </w:rPr>
        <w:t>（七）拥有申报商标所有权。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（八）</w:t>
      </w:r>
      <w:r w:rsidRPr="00113EC4">
        <w:rPr>
          <w:rFonts w:ascii="仿宋_GB2312" w:eastAsia="仿宋_GB2312" w:hint="eastAsia"/>
          <w:sz w:val="32"/>
          <w:szCs w:val="32"/>
        </w:rPr>
        <w:t>申报商标的注册范围（核定使用商品）涵盖申报商品类别。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113EC4">
        <w:rPr>
          <w:rFonts w:ascii="仿宋_GB2312" w:eastAsia="仿宋_GB2312" w:hint="eastAsia"/>
          <w:sz w:val="32"/>
          <w:szCs w:val="32"/>
        </w:rPr>
        <w:t>（九）申报商标首次注册地为国内（中国关境内）。</w:t>
      </w:r>
    </w:p>
    <w:p w:rsidR="007C3496" w:rsidRPr="00113EC4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（十）近三年来无严重违法违规行为</w:t>
      </w:r>
      <w:r w:rsidRPr="00AA7CC8">
        <w:rPr>
          <w:rFonts w:ascii="仿宋_GB2312" w:eastAsia="仿宋_GB2312" w:hint="eastAsia"/>
          <w:sz w:val="32"/>
        </w:rPr>
        <w:t>。</w:t>
      </w:r>
    </w:p>
    <w:p w:rsidR="007C3496" w:rsidRDefault="007C3496" w:rsidP="007C3496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</w:rPr>
        <w:t>二、评审指标</w:t>
      </w:r>
      <w:r>
        <w:rPr>
          <w:rFonts w:ascii="仿宋_GB2312" w:eastAsia="仿宋_GB2312"/>
          <w:sz w:val="32"/>
        </w:rPr>
        <w:t xml:space="preserve"> </w:t>
      </w:r>
    </w:p>
    <w:p w:rsidR="007C3496" w:rsidRPr="00113EC4" w:rsidRDefault="007C3496" w:rsidP="007C3496">
      <w:pPr>
        <w:tabs>
          <w:tab w:val="left" w:pos="540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3EC4">
        <w:rPr>
          <w:rFonts w:ascii="仿宋_GB2312" w:eastAsia="仿宋_GB2312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完全</w:t>
      </w:r>
      <w:r w:rsidRPr="00113EC4">
        <w:rPr>
          <w:rFonts w:ascii="仿宋_GB2312" w:eastAsia="仿宋_GB2312" w:hint="eastAsia"/>
          <w:sz w:val="32"/>
          <w:szCs w:val="32"/>
        </w:rPr>
        <w:t>符合</w:t>
      </w:r>
      <w:r>
        <w:rPr>
          <w:rFonts w:ascii="仿宋_GB2312" w:eastAsia="仿宋_GB2312"/>
          <w:sz w:val="32"/>
          <w:szCs w:val="32"/>
        </w:rPr>
        <w:t>资格条件的企业，按下列评审指标</w:t>
      </w:r>
      <w:r>
        <w:rPr>
          <w:rFonts w:ascii="仿宋_GB2312" w:eastAsia="仿宋_GB2312" w:hint="eastAsia"/>
          <w:sz w:val="32"/>
          <w:szCs w:val="32"/>
        </w:rPr>
        <w:t>和标准评分（总分100分）</w:t>
      </w:r>
      <w:r w:rsidRPr="00113EC4">
        <w:rPr>
          <w:rFonts w:ascii="仿宋_GB2312" w:eastAsia="仿宋_GB2312"/>
          <w:sz w:val="32"/>
          <w:szCs w:val="32"/>
        </w:rPr>
        <w:t>：</w:t>
      </w:r>
    </w:p>
    <w:p w:rsidR="007C3496" w:rsidRDefault="007C3496" w:rsidP="007C3496">
      <w:pPr>
        <w:spacing w:line="580" w:lineRule="exact"/>
        <w:ind w:firstLineChars="150" w:firstLine="482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（一）创建</w:t>
      </w:r>
      <w:r w:rsidRPr="0072694F">
        <w:rPr>
          <w:rFonts w:ascii="仿宋_GB2312" w:eastAsia="仿宋_GB2312" w:hint="eastAsia"/>
          <w:b/>
          <w:sz w:val="32"/>
        </w:rPr>
        <w:t>出口名牌工作规划</w:t>
      </w:r>
      <w:r>
        <w:rPr>
          <w:rFonts w:ascii="仿宋_GB2312" w:eastAsia="仿宋_GB2312" w:hint="eastAsia"/>
          <w:b/>
          <w:sz w:val="32"/>
        </w:rPr>
        <w:t>（10分）</w:t>
      </w:r>
      <w:r w:rsidRPr="0072694F">
        <w:rPr>
          <w:rFonts w:ascii="仿宋_GB2312" w:eastAsia="仿宋_GB2312" w:hint="eastAsia"/>
          <w:b/>
          <w:sz w:val="32"/>
        </w:rPr>
        <w:t>。</w:t>
      </w:r>
      <w:r>
        <w:rPr>
          <w:rFonts w:ascii="仿宋_GB2312" w:eastAsia="仿宋_GB2312" w:hint="eastAsia"/>
          <w:sz w:val="32"/>
        </w:rPr>
        <w:t>根据规划的科学性和可行性做出评价，分4</w:t>
      </w:r>
      <w:proofErr w:type="gramStart"/>
      <w:r>
        <w:rPr>
          <w:rFonts w:ascii="仿宋_GB2312" w:eastAsia="仿宋_GB2312" w:hint="eastAsia"/>
          <w:sz w:val="32"/>
        </w:rPr>
        <w:t>档确定</w:t>
      </w:r>
      <w:proofErr w:type="gramEnd"/>
      <w:r>
        <w:rPr>
          <w:rFonts w:ascii="仿宋_GB2312" w:eastAsia="仿宋_GB2312" w:hint="eastAsia"/>
          <w:sz w:val="32"/>
        </w:rPr>
        <w:t>分值。很好（内容丰富，完全符合企业实际、具有充分的可操作性）得10分；好（内容齐全，部分结合企业实际，具有一定的可操作性）得7分；一般（内容不全，缺乏可操作性）得3分；没有规划得0分。</w:t>
      </w:r>
    </w:p>
    <w:p w:rsidR="007C3496" w:rsidRDefault="007C3496" w:rsidP="007C3496">
      <w:pPr>
        <w:spacing w:line="580" w:lineRule="exact"/>
        <w:ind w:firstLineChars="150" w:firstLine="482"/>
        <w:rPr>
          <w:rFonts w:ascii="仿宋_GB2312" w:eastAsia="仿宋_GB2312"/>
          <w:sz w:val="32"/>
        </w:rPr>
      </w:pPr>
      <w:r w:rsidRPr="004F509D">
        <w:rPr>
          <w:rFonts w:ascii="仿宋_GB2312" w:eastAsia="仿宋_GB2312" w:hint="eastAsia"/>
          <w:b/>
          <w:sz w:val="32"/>
        </w:rPr>
        <w:t>（二）</w:t>
      </w:r>
      <w:r w:rsidRPr="00113EC4">
        <w:rPr>
          <w:rFonts w:ascii="仿宋_GB2312" w:eastAsia="仿宋_GB2312" w:hint="eastAsia"/>
          <w:b/>
          <w:sz w:val="32"/>
          <w:szCs w:val="32"/>
        </w:rPr>
        <w:t>研发创新能力</w:t>
      </w:r>
      <w:r>
        <w:rPr>
          <w:rFonts w:ascii="仿宋_GB2312" w:eastAsia="仿宋_GB2312" w:hint="eastAsia"/>
          <w:b/>
          <w:sz w:val="32"/>
          <w:szCs w:val="32"/>
        </w:rPr>
        <w:t>（15分）</w:t>
      </w:r>
      <w:r w:rsidRPr="0072694F">
        <w:rPr>
          <w:rFonts w:ascii="仿宋_GB2312" w:eastAsia="仿宋_GB2312" w:hint="eastAsia"/>
          <w:b/>
          <w:sz w:val="32"/>
        </w:rPr>
        <w:t>。</w:t>
      </w:r>
      <w:r w:rsidRPr="00113EC4">
        <w:rPr>
          <w:rFonts w:ascii="仿宋_GB2312" w:eastAsia="仿宋_GB2312" w:hAnsi="仿宋_GB2312" w:hint="eastAsia"/>
          <w:sz w:val="32"/>
          <w:szCs w:val="32"/>
        </w:rPr>
        <w:t>每拥有</w:t>
      </w:r>
      <w:r>
        <w:rPr>
          <w:rFonts w:ascii="仿宋_GB2312" w:eastAsia="仿宋_GB2312" w:hint="eastAsia"/>
          <w:sz w:val="32"/>
        </w:rPr>
        <w:t>1项发明专利得</w:t>
      </w:r>
      <w:r>
        <w:rPr>
          <w:rFonts w:ascii="仿宋_GB2312" w:eastAsia="仿宋_GB2312"/>
          <w:sz w:val="32"/>
        </w:rPr>
        <w:t>4</w:t>
      </w:r>
      <w:r>
        <w:rPr>
          <w:rFonts w:ascii="仿宋_GB2312" w:eastAsia="仿宋_GB2312" w:hint="eastAsia"/>
          <w:sz w:val="32"/>
        </w:rPr>
        <w:t>分，1项实用新型专利得2分，</w:t>
      </w:r>
      <w:r w:rsidRPr="00113EC4">
        <w:rPr>
          <w:rFonts w:ascii="仿宋_GB2312" w:eastAsia="仿宋_GB2312" w:hAnsi="仿宋_GB2312" w:hint="eastAsia"/>
          <w:sz w:val="32"/>
          <w:szCs w:val="32"/>
        </w:rPr>
        <w:t>每拥有</w:t>
      </w:r>
      <w:r>
        <w:rPr>
          <w:rFonts w:ascii="仿宋_GB2312" w:eastAsia="仿宋_GB2312" w:hint="eastAsia"/>
          <w:sz w:val="32"/>
        </w:rPr>
        <w:t>1项外观设计专利得1分；每获得一项国家级科技进步奖或高新技术产品得5分，每获得一项省级科技进步奖或高新技术产品得3分；</w:t>
      </w:r>
      <w:r w:rsidRPr="00113EC4">
        <w:rPr>
          <w:rFonts w:ascii="仿宋_GB2312" w:eastAsia="仿宋_GB2312" w:hAnsi="仿宋_GB2312" w:hint="eastAsia"/>
          <w:sz w:val="32"/>
          <w:szCs w:val="32"/>
        </w:rPr>
        <w:t>被评为国家级高新技术企业得</w:t>
      </w:r>
      <w:r>
        <w:rPr>
          <w:rFonts w:ascii="仿宋_GB2312" w:eastAsia="仿宋_GB2312" w:hAnsi="仿宋_GB2312"/>
          <w:sz w:val="32"/>
          <w:szCs w:val="32"/>
        </w:rPr>
        <w:t>10</w:t>
      </w:r>
      <w:r w:rsidRPr="00113EC4">
        <w:rPr>
          <w:rFonts w:ascii="仿宋_GB2312" w:eastAsia="仿宋_GB2312" w:hAnsi="仿宋_GB2312" w:hint="eastAsia"/>
          <w:sz w:val="32"/>
          <w:szCs w:val="32"/>
        </w:rPr>
        <w:t>分，被评为省级高新技术企业得</w:t>
      </w:r>
      <w:r>
        <w:rPr>
          <w:rFonts w:ascii="仿宋_GB2312" w:eastAsia="仿宋_GB2312" w:hAnsi="仿宋_GB2312"/>
          <w:sz w:val="32"/>
          <w:szCs w:val="32"/>
        </w:rPr>
        <w:t>5</w:t>
      </w:r>
      <w:r w:rsidRPr="00113EC4">
        <w:rPr>
          <w:rFonts w:ascii="仿宋_GB2312" w:eastAsia="仿宋_GB2312" w:hAnsi="仿宋_GB2312" w:hint="eastAsia"/>
          <w:sz w:val="32"/>
          <w:szCs w:val="32"/>
        </w:rPr>
        <w:t>分；</w:t>
      </w:r>
      <w:r>
        <w:rPr>
          <w:rFonts w:ascii="仿宋_GB2312" w:eastAsia="仿宋_GB2312" w:hint="eastAsia"/>
          <w:sz w:val="32"/>
        </w:rPr>
        <w:t>各项得分可以累计，但最多不超过15分。</w:t>
      </w:r>
    </w:p>
    <w:p w:rsidR="007C3496" w:rsidRDefault="007C3496" w:rsidP="007C3496">
      <w:pPr>
        <w:spacing w:line="580" w:lineRule="exact"/>
        <w:ind w:firstLineChars="147" w:firstLine="472"/>
        <w:rPr>
          <w:rFonts w:ascii="仿宋_GB2312" w:eastAsia="仿宋_GB2312"/>
          <w:sz w:val="32"/>
        </w:rPr>
      </w:pPr>
      <w:r w:rsidRPr="004F509D">
        <w:rPr>
          <w:rFonts w:ascii="仿宋_GB2312" w:eastAsia="仿宋_GB2312" w:hint="eastAsia"/>
          <w:b/>
          <w:sz w:val="32"/>
        </w:rPr>
        <w:t>（三）</w:t>
      </w:r>
      <w:r w:rsidRPr="009122AD">
        <w:rPr>
          <w:rFonts w:ascii="仿宋_GB2312" w:eastAsia="仿宋_GB2312" w:hint="eastAsia"/>
          <w:b/>
          <w:sz w:val="32"/>
        </w:rPr>
        <w:t>按照国际标准组织生产（1</w:t>
      </w:r>
      <w:r>
        <w:rPr>
          <w:rFonts w:ascii="仿宋_GB2312" w:eastAsia="仿宋_GB2312" w:hint="eastAsia"/>
          <w:b/>
          <w:sz w:val="32"/>
        </w:rPr>
        <w:t>0</w:t>
      </w:r>
      <w:r w:rsidRPr="009122AD">
        <w:rPr>
          <w:rFonts w:ascii="仿宋_GB2312" w:eastAsia="仿宋_GB2312" w:hint="eastAsia"/>
          <w:b/>
          <w:sz w:val="32"/>
        </w:rPr>
        <w:t>分）</w:t>
      </w:r>
      <w:r>
        <w:rPr>
          <w:rFonts w:ascii="仿宋_GB2312" w:eastAsia="仿宋_GB2312" w:hint="eastAsia"/>
          <w:b/>
          <w:sz w:val="32"/>
        </w:rPr>
        <w:t>。</w:t>
      </w:r>
      <w:r w:rsidRPr="005C6AC3">
        <w:rPr>
          <w:rFonts w:ascii="仿宋_GB2312" w:eastAsia="仿宋_GB2312" w:hint="eastAsia"/>
          <w:sz w:val="32"/>
        </w:rPr>
        <w:t>每</w:t>
      </w:r>
      <w:r>
        <w:rPr>
          <w:rFonts w:ascii="仿宋_GB2312" w:eastAsia="仿宋_GB2312" w:hint="eastAsia"/>
          <w:sz w:val="32"/>
        </w:rPr>
        <w:t>通过一项国际通行的质量管理体系和行业认证、环境管理体系认证、</w:t>
      </w:r>
      <w:r w:rsidRPr="00113EC4">
        <w:rPr>
          <w:rFonts w:ascii="仿宋_GB2312" w:eastAsia="仿宋_GB2312" w:hAnsi="仿宋_GB2312" w:hint="eastAsia"/>
          <w:sz w:val="32"/>
          <w:szCs w:val="32"/>
        </w:rPr>
        <w:t>职业健康安全管理体系或社会责任标准认证</w:t>
      </w:r>
      <w:r>
        <w:rPr>
          <w:rFonts w:ascii="仿宋_GB2312" w:eastAsia="仿宋_GB2312" w:hint="eastAsia"/>
          <w:sz w:val="32"/>
        </w:rPr>
        <w:t>得</w:t>
      </w:r>
      <w:r>
        <w:rPr>
          <w:rFonts w:ascii="仿宋_GB2312" w:eastAsia="仿宋_GB2312"/>
          <w:sz w:val="32"/>
        </w:rPr>
        <w:t>4</w:t>
      </w:r>
      <w:r>
        <w:rPr>
          <w:rFonts w:ascii="仿宋_GB2312" w:eastAsia="仿宋_GB2312" w:hint="eastAsia"/>
          <w:sz w:val="32"/>
        </w:rPr>
        <w:t>分，</w:t>
      </w:r>
      <w:proofErr w:type="gramStart"/>
      <w:r w:rsidRPr="008C26CD">
        <w:rPr>
          <w:rFonts w:ascii="仿宋_GB2312" w:eastAsia="仿宋_GB2312" w:hAnsi="仿宋_GB2312" w:hint="eastAsia"/>
          <w:sz w:val="32"/>
          <w:szCs w:val="32"/>
        </w:rPr>
        <w:t>每参与</w:t>
      </w:r>
      <w:proofErr w:type="gramEnd"/>
      <w:r w:rsidRPr="008C26CD">
        <w:rPr>
          <w:rFonts w:ascii="仿宋_GB2312" w:eastAsia="仿宋_GB2312" w:hAnsi="仿宋_GB2312" w:hint="eastAsia"/>
          <w:sz w:val="32"/>
          <w:szCs w:val="32"/>
        </w:rPr>
        <w:t>制定或修订一个产品（技术）的国家标准或行业标准得</w:t>
      </w:r>
      <w:r>
        <w:rPr>
          <w:rFonts w:ascii="仿宋_GB2312" w:eastAsia="仿宋_GB2312" w:hAnsi="仿宋_GB2312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分，</w:t>
      </w:r>
      <w:r>
        <w:rPr>
          <w:rFonts w:ascii="仿宋_GB2312" w:eastAsia="仿宋_GB2312" w:hint="eastAsia"/>
          <w:sz w:val="32"/>
        </w:rPr>
        <w:t>累计不超过10分。</w:t>
      </w:r>
    </w:p>
    <w:p w:rsidR="007C3496" w:rsidRDefault="007C3496" w:rsidP="007C3496">
      <w:pPr>
        <w:spacing w:line="580" w:lineRule="exact"/>
        <w:ind w:firstLineChars="147" w:firstLine="472"/>
        <w:rPr>
          <w:rFonts w:ascii="仿宋_GB2312" w:eastAsia="仿宋_GB2312"/>
          <w:sz w:val="32"/>
        </w:rPr>
      </w:pPr>
      <w:r w:rsidRPr="004F509D">
        <w:rPr>
          <w:rFonts w:ascii="仿宋_GB2312" w:eastAsia="仿宋_GB2312" w:hint="eastAsia"/>
          <w:b/>
          <w:sz w:val="32"/>
        </w:rPr>
        <w:t>（四）</w:t>
      </w:r>
      <w:r w:rsidRPr="00EA5F0D">
        <w:rPr>
          <w:rFonts w:ascii="仿宋_GB2312" w:eastAsia="仿宋_GB2312" w:hint="eastAsia"/>
          <w:b/>
          <w:sz w:val="32"/>
        </w:rPr>
        <w:t>市场销售（</w:t>
      </w:r>
      <w:r>
        <w:rPr>
          <w:rFonts w:ascii="仿宋_GB2312" w:eastAsia="仿宋_GB2312" w:hint="eastAsia"/>
          <w:b/>
          <w:sz w:val="32"/>
        </w:rPr>
        <w:t>25</w:t>
      </w:r>
      <w:r w:rsidRPr="00EA5F0D">
        <w:rPr>
          <w:rFonts w:ascii="仿宋_GB2312" w:eastAsia="仿宋_GB2312" w:hint="eastAsia"/>
          <w:b/>
          <w:sz w:val="32"/>
        </w:rPr>
        <w:t>分）。</w:t>
      </w:r>
      <w:r w:rsidRPr="00920A17">
        <w:rPr>
          <w:rFonts w:ascii="仿宋_GB2312" w:eastAsia="仿宋_GB2312" w:hAnsi="仿宋_GB2312" w:hint="eastAsia"/>
          <w:sz w:val="32"/>
          <w:szCs w:val="32"/>
        </w:rPr>
        <w:t>原则上，达到规定的出口最低标准的得5分，</w:t>
      </w:r>
      <w:r w:rsidRPr="00166D19">
        <w:rPr>
          <w:rFonts w:ascii="仿宋_GB2312" w:eastAsia="仿宋_GB2312" w:hint="eastAsia"/>
          <w:sz w:val="32"/>
        </w:rPr>
        <w:t>纺织服装、机电产品、五矿化工、轻工工艺类企业</w:t>
      </w:r>
      <w:r>
        <w:rPr>
          <w:rFonts w:ascii="仿宋_GB2312" w:eastAsia="仿宋_GB2312" w:hint="eastAsia"/>
          <w:sz w:val="32"/>
        </w:rPr>
        <w:t>上年度</w:t>
      </w:r>
      <w:r w:rsidRPr="00166D19">
        <w:rPr>
          <w:rFonts w:ascii="仿宋_GB2312" w:eastAsia="仿宋_GB2312" w:hint="eastAsia"/>
          <w:sz w:val="32"/>
        </w:rPr>
        <w:t>出口</w:t>
      </w:r>
      <w:r>
        <w:rPr>
          <w:rFonts w:ascii="仿宋_GB2312" w:eastAsia="仿宋_GB2312" w:hint="eastAsia"/>
          <w:sz w:val="32"/>
        </w:rPr>
        <w:t>额</w:t>
      </w:r>
      <w:r w:rsidRPr="00166D19">
        <w:rPr>
          <w:rFonts w:ascii="仿宋_GB2312" w:eastAsia="仿宋_GB2312" w:hint="eastAsia"/>
          <w:sz w:val="32"/>
        </w:rPr>
        <w:t>每</w:t>
      </w:r>
      <w:r>
        <w:rPr>
          <w:rFonts w:ascii="仿宋_GB2312" w:eastAsia="仿宋_GB2312" w:hint="eastAsia"/>
          <w:sz w:val="32"/>
        </w:rPr>
        <w:t>增加</w:t>
      </w:r>
      <w:r w:rsidRPr="00166D19">
        <w:rPr>
          <w:rFonts w:ascii="仿宋_GB2312" w:eastAsia="仿宋_GB2312" w:hint="eastAsia"/>
          <w:sz w:val="32"/>
        </w:rPr>
        <w:t>100</w:t>
      </w:r>
      <w:r>
        <w:rPr>
          <w:rFonts w:ascii="仿宋_GB2312" w:eastAsia="仿宋_GB2312" w:hint="eastAsia"/>
          <w:sz w:val="32"/>
        </w:rPr>
        <w:t>万美元，食品农产品每增加</w:t>
      </w:r>
      <w:r w:rsidRPr="00166D19">
        <w:rPr>
          <w:rFonts w:ascii="仿宋_GB2312" w:eastAsia="仿宋_GB2312" w:hint="eastAsia"/>
          <w:sz w:val="32"/>
        </w:rPr>
        <w:t>50万美元加2分，累计不超过</w:t>
      </w:r>
      <w:r>
        <w:rPr>
          <w:rFonts w:ascii="仿宋_GB2312" w:eastAsia="仿宋_GB2312" w:hint="eastAsia"/>
          <w:sz w:val="32"/>
        </w:rPr>
        <w:t>15</w:t>
      </w:r>
      <w:r w:rsidRPr="00166D19">
        <w:rPr>
          <w:rFonts w:ascii="仿宋_GB2312" w:eastAsia="仿宋_GB2312" w:hint="eastAsia"/>
          <w:sz w:val="32"/>
        </w:rPr>
        <w:t>分。</w:t>
      </w:r>
      <w:r>
        <w:rPr>
          <w:rFonts w:ascii="仿宋_GB2312" w:eastAsia="仿宋_GB2312" w:hint="eastAsia"/>
          <w:sz w:val="32"/>
        </w:rPr>
        <w:t>（</w:t>
      </w:r>
      <w:r w:rsidRPr="00920A17">
        <w:rPr>
          <w:rFonts w:ascii="仿宋_GB2312" w:eastAsia="仿宋_GB2312" w:hAnsi="仿宋_GB2312" w:hint="eastAsia"/>
          <w:sz w:val="32"/>
          <w:szCs w:val="32"/>
        </w:rPr>
        <w:t>对于能提供证明材料同属一个集团（或控股母公司）的企业，</w:t>
      </w:r>
      <w:r>
        <w:rPr>
          <w:rFonts w:ascii="仿宋_GB2312" w:eastAsia="仿宋_GB2312" w:hAnsi="仿宋_GB2312" w:hint="eastAsia"/>
          <w:sz w:val="32"/>
          <w:szCs w:val="32"/>
        </w:rPr>
        <w:t>出口额</w:t>
      </w:r>
      <w:r w:rsidRPr="00920A17">
        <w:rPr>
          <w:rFonts w:ascii="仿宋_GB2312" w:eastAsia="仿宋_GB2312" w:hAnsi="仿宋_GB2312" w:hint="eastAsia"/>
          <w:sz w:val="32"/>
          <w:szCs w:val="32"/>
        </w:rPr>
        <w:t>可合并统计，国际知名品牌称号原则上授予商标持有企业。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</w:rPr>
        <w:t>上年度出口额增长率等于（或低于）前一年度不得分，每增长5%加1分，但累计不超过10分。</w:t>
      </w:r>
    </w:p>
    <w:p w:rsidR="007C3496" w:rsidRDefault="007C3496" w:rsidP="007C3496">
      <w:pPr>
        <w:spacing w:line="580" w:lineRule="exact"/>
        <w:ind w:firstLineChars="147" w:firstLine="472"/>
        <w:rPr>
          <w:rFonts w:ascii="仿宋_GB2312" w:eastAsia="仿宋_GB2312"/>
          <w:sz w:val="32"/>
        </w:rPr>
      </w:pPr>
      <w:r w:rsidRPr="00117D32">
        <w:rPr>
          <w:rFonts w:ascii="仿宋_GB2312" w:eastAsia="仿宋_GB2312" w:hint="eastAsia"/>
          <w:b/>
          <w:sz w:val="32"/>
        </w:rPr>
        <w:lastRenderedPageBreak/>
        <w:t>（五）知识产权保护（1</w:t>
      </w:r>
      <w:r>
        <w:rPr>
          <w:rFonts w:ascii="仿宋_GB2312" w:eastAsia="仿宋_GB2312" w:hint="eastAsia"/>
          <w:b/>
          <w:sz w:val="32"/>
        </w:rPr>
        <w:t>5</w:t>
      </w:r>
      <w:r w:rsidRPr="00117D32">
        <w:rPr>
          <w:rFonts w:ascii="仿宋_GB2312" w:eastAsia="仿宋_GB2312" w:hint="eastAsia"/>
          <w:b/>
          <w:sz w:val="32"/>
        </w:rPr>
        <w:t>分）。</w:t>
      </w:r>
      <w:r w:rsidRPr="00117D32">
        <w:rPr>
          <w:rFonts w:ascii="仿宋_GB2312" w:eastAsia="仿宋_GB2312" w:hint="eastAsia"/>
          <w:sz w:val="32"/>
        </w:rPr>
        <w:t>每</w:t>
      </w:r>
      <w:r>
        <w:rPr>
          <w:rFonts w:ascii="仿宋_GB2312" w:eastAsia="仿宋_GB2312" w:hint="eastAsia"/>
          <w:sz w:val="32"/>
        </w:rPr>
        <w:t>在海外（中国关境外）一个国家（或地区）注册商标</w:t>
      </w:r>
      <w:r w:rsidRPr="00113EC4">
        <w:rPr>
          <w:rFonts w:ascii="仿宋_GB2312" w:eastAsia="仿宋_GB2312" w:hAnsi="仿宋_GB2312" w:hint="eastAsia"/>
          <w:sz w:val="32"/>
          <w:szCs w:val="32"/>
        </w:rPr>
        <w:t>（商标注册范围须涵盖申报类别商品）</w:t>
      </w:r>
      <w:r>
        <w:rPr>
          <w:rFonts w:ascii="仿宋_GB2312" w:eastAsia="仿宋_GB2312" w:hint="eastAsia"/>
          <w:sz w:val="32"/>
        </w:rPr>
        <w:t>得5分，但累计不超过15分。</w:t>
      </w:r>
    </w:p>
    <w:p w:rsidR="007C3496" w:rsidRDefault="007C3496" w:rsidP="007C3496">
      <w:pPr>
        <w:spacing w:line="580" w:lineRule="exact"/>
        <w:ind w:firstLineChars="147" w:firstLine="472"/>
        <w:rPr>
          <w:rFonts w:ascii="仿宋_GB2312" w:eastAsia="仿宋_GB2312"/>
          <w:sz w:val="32"/>
        </w:rPr>
      </w:pPr>
      <w:r w:rsidRPr="00117D32">
        <w:rPr>
          <w:rFonts w:ascii="仿宋_GB2312" w:eastAsia="仿宋_GB2312" w:hint="eastAsia"/>
          <w:b/>
          <w:sz w:val="32"/>
        </w:rPr>
        <w:t>（六）全球化经营（10分）。</w:t>
      </w:r>
      <w:r>
        <w:rPr>
          <w:rFonts w:ascii="仿宋_GB2312" w:eastAsia="仿宋_GB2312" w:hint="eastAsia"/>
          <w:sz w:val="32"/>
        </w:rPr>
        <w:t>每在海外（中国关境外）设立一个营销或售后服务机构、研发中心或生产基地得3分，但累计不超过10分。</w:t>
      </w:r>
    </w:p>
    <w:p w:rsidR="007C3496" w:rsidRDefault="007C3496" w:rsidP="007C3496">
      <w:pPr>
        <w:spacing w:line="580" w:lineRule="exact"/>
        <w:ind w:firstLineChars="147" w:firstLine="472"/>
        <w:rPr>
          <w:rFonts w:ascii="仿宋_GB2312" w:eastAsia="仿宋_GB2312"/>
          <w:sz w:val="32"/>
        </w:rPr>
      </w:pPr>
      <w:r w:rsidRPr="009D7C18">
        <w:rPr>
          <w:rFonts w:ascii="仿宋_GB2312" w:eastAsia="仿宋_GB2312" w:hint="eastAsia"/>
          <w:b/>
          <w:sz w:val="32"/>
        </w:rPr>
        <w:t>（七）社会评价（15分）。</w:t>
      </w:r>
      <w:r>
        <w:rPr>
          <w:rFonts w:ascii="仿宋_GB2312" w:eastAsia="仿宋_GB2312" w:hint="eastAsia"/>
          <w:sz w:val="32"/>
        </w:rPr>
        <w:t>获得省级以上名牌产品、驰（著）名商标、高新技术企业称号。每获得一个国家级称号或奖励得</w:t>
      </w:r>
      <w:r>
        <w:rPr>
          <w:rFonts w:ascii="仿宋_GB2312" w:eastAsia="仿宋_GB2312"/>
          <w:sz w:val="32"/>
        </w:rPr>
        <w:t>10</w:t>
      </w:r>
      <w:r>
        <w:rPr>
          <w:rFonts w:ascii="仿宋_GB2312" w:eastAsia="仿宋_GB2312" w:hint="eastAsia"/>
          <w:sz w:val="32"/>
        </w:rPr>
        <w:t>分，每获得一个省级称号或奖励得</w:t>
      </w:r>
      <w:r>
        <w:rPr>
          <w:rFonts w:ascii="仿宋_GB2312" w:eastAsia="仿宋_GB2312"/>
          <w:sz w:val="32"/>
        </w:rPr>
        <w:t>8</w:t>
      </w:r>
      <w:r>
        <w:rPr>
          <w:rFonts w:ascii="仿宋_GB2312" w:eastAsia="仿宋_GB2312" w:hint="eastAsia"/>
          <w:sz w:val="32"/>
        </w:rPr>
        <w:t>分，但累计不超过15分。</w:t>
      </w:r>
    </w:p>
    <w:p w:rsidR="007C3496" w:rsidRPr="00C9772B" w:rsidRDefault="007C3496" w:rsidP="007C3496">
      <w:pPr>
        <w:spacing w:line="580" w:lineRule="exact"/>
        <w:ind w:firstLine="645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三</w:t>
      </w:r>
      <w:r w:rsidRPr="00C9772B">
        <w:rPr>
          <w:rFonts w:ascii="仿宋_GB2312" w:eastAsia="仿宋_GB2312" w:hint="eastAsia"/>
          <w:b/>
          <w:sz w:val="32"/>
        </w:rPr>
        <w:t>、评选程序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（一）申请</w:t>
      </w:r>
      <w:r w:rsidRPr="00556A39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～</w:t>
      </w:r>
      <w:r w:rsidRPr="00556A39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</w:rPr>
        <w:t>年度苏州市出口名牌的企业，向各市、区商务部门提交有关申请材料，并保证材料的真实性。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（二）各市、区商务部门负责所辖地企业申报材料的审核，并对符合资格条件的企业按评审指标进行初评，将得分在50分以上的企业推荐给苏州市商务局。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（三）苏州市商务局会同有关部门成立评审小组，对符合资格条件的企业，按评审指标进行复评，根据得分情况，综合考虑行业特点、企业类型等因素，确定</w:t>
      </w:r>
      <w:r w:rsidRPr="00556A39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～</w:t>
      </w:r>
      <w:r w:rsidRPr="00556A39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</w:rPr>
        <w:t>年度苏州市出口名牌企业名单。</w:t>
      </w:r>
    </w:p>
    <w:p w:rsidR="007C3496" w:rsidRDefault="007C3496" w:rsidP="007C3496">
      <w:pPr>
        <w:spacing w:line="58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（四）</w:t>
      </w:r>
      <w:r w:rsidRPr="00C9772B">
        <w:rPr>
          <w:rFonts w:ascii="仿宋_GB2312" w:eastAsia="仿宋_GB2312" w:hint="eastAsia"/>
          <w:sz w:val="32"/>
        </w:rPr>
        <w:t>获得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/>
          <w:sz w:val="32"/>
        </w:rPr>
        <w:t>20</w:t>
      </w:r>
      <w:r>
        <w:rPr>
          <w:rFonts w:ascii="仿宋" w:eastAsia="仿宋" w:hAnsi="仿宋" w:hint="eastAsia"/>
          <w:sz w:val="32"/>
        </w:rPr>
        <w:t>～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/>
          <w:sz w:val="32"/>
        </w:rPr>
        <w:t>22</w:t>
      </w:r>
      <w:r>
        <w:rPr>
          <w:rFonts w:ascii="仿宋_GB2312" w:eastAsia="仿宋_GB2312" w:hint="eastAsia"/>
          <w:sz w:val="32"/>
        </w:rPr>
        <w:t>年度</w:t>
      </w:r>
      <w:r w:rsidRPr="00C9772B">
        <w:rPr>
          <w:rFonts w:ascii="仿宋_GB2312" w:eastAsia="仿宋_GB2312" w:hint="eastAsia"/>
          <w:sz w:val="32"/>
        </w:rPr>
        <w:t>江苏省重点培育和发展的出口名牌称号的企业不再参加评选，直接</w:t>
      </w:r>
      <w:r>
        <w:rPr>
          <w:rFonts w:ascii="仿宋_GB2312" w:eastAsia="仿宋_GB2312" w:hint="eastAsia"/>
          <w:sz w:val="32"/>
        </w:rPr>
        <w:t>授予</w:t>
      </w:r>
      <w:r w:rsidRPr="00C9772B">
        <w:rPr>
          <w:rFonts w:ascii="仿宋_GB2312" w:eastAsia="仿宋_GB2312" w:hint="eastAsia"/>
          <w:sz w:val="32"/>
        </w:rPr>
        <w:t>苏州市出口名牌</w:t>
      </w:r>
      <w:r>
        <w:rPr>
          <w:rFonts w:ascii="仿宋_GB2312" w:eastAsia="仿宋_GB2312" w:hint="eastAsia"/>
          <w:sz w:val="32"/>
        </w:rPr>
        <w:t>，有效期按省知名品牌有效期计算</w:t>
      </w:r>
      <w:r w:rsidRPr="00C9772B"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 w:hint="eastAsia"/>
          <w:sz w:val="32"/>
        </w:rPr>
        <w:t>201</w:t>
      </w:r>
      <w:r>
        <w:rPr>
          <w:rFonts w:ascii="仿宋_GB2312" w:eastAsia="仿宋_GB2312"/>
          <w:sz w:val="32"/>
        </w:rPr>
        <w:t>9</w:t>
      </w:r>
      <w:r>
        <w:rPr>
          <w:rFonts w:ascii="仿宋_GB2312" w:eastAsia="仿宋_GB2312" w:hint="eastAsia"/>
          <w:sz w:val="32"/>
        </w:rPr>
        <w:t>年新获</w:t>
      </w:r>
      <w:r w:rsidRPr="006E574B">
        <w:rPr>
          <w:rFonts w:ascii="仿宋_GB2312" w:eastAsia="仿宋_GB2312" w:hint="eastAsia"/>
          <w:sz w:val="32"/>
        </w:rPr>
        <w:t>苏州市出口名牌称号的企业，按照苏州市出口名牌两年有效的规定，今年</w:t>
      </w:r>
      <w:r w:rsidRPr="006E574B">
        <w:rPr>
          <w:rFonts w:ascii="仿宋_GB2312" w:eastAsia="仿宋_GB2312" w:hint="eastAsia"/>
          <w:sz w:val="32"/>
        </w:rPr>
        <w:lastRenderedPageBreak/>
        <w:t>不再参加评选</w:t>
      </w:r>
      <w:r>
        <w:rPr>
          <w:rFonts w:ascii="仿宋_GB2312" w:eastAsia="仿宋_GB2312" w:hint="eastAsia"/>
          <w:sz w:val="32"/>
        </w:rPr>
        <w:t>。201</w:t>
      </w:r>
      <w:r>
        <w:rPr>
          <w:rFonts w:ascii="仿宋_GB2312" w:eastAsia="仿宋_GB2312"/>
          <w:sz w:val="32"/>
        </w:rPr>
        <w:t>8</w:t>
      </w:r>
      <w:r>
        <w:rPr>
          <w:rFonts w:ascii="仿宋_GB2312" w:eastAsia="仿宋_GB2312" w:hint="eastAsia"/>
          <w:sz w:val="32"/>
        </w:rPr>
        <w:t>年获苏州市出口名牌称号的企业需重新申报评选。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四、提交材料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1、苏州市出口名牌申请表（附件2，另需提交电子版）。</w:t>
      </w:r>
    </w:p>
    <w:p w:rsidR="007C3496" w:rsidRPr="004A0E3F" w:rsidRDefault="007C3496" w:rsidP="007C3496">
      <w:pPr>
        <w:spacing w:line="58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2、企业法人营业执照和</w:t>
      </w:r>
      <w:r w:rsidRPr="00113EC4">
        <w:rPr>
          <w:rFonts w:ascii="仿宋_GB2312" w:eastAsia="仿宋_GB2312" w:hint="eastAsia"/>
          <w:sz w:val="32"/>
          <w:szCs w:val="32"/>
        </w:rPr>
        <w:t>对外贸易经营者备案登记表</w:t>
      </w:r>
      <w:r>
        <w:rPr>
          <w:rFonts w:ascii="仿宋_GB2312" w:eastAsia="仿宋_GB2312" w:hint="eastAsia"/>
          <w:sz w:val="32"/>
        </w:rPr>
        <w:t>。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、创建出口名牌工作规划。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Pr="00113EC4">
        <w:rPr>
          <w:rFonts w:ascii="仿宋_GB2312" w:eastAsia="仿宋_GB2312" w:hint="eastAsia"/>
          <w:sz w:val="32"/>
          <w:szCs w:val="32"/>
        </w:rPr>
        <w:t>通过国际通行的质量管理体系、环境管理体系、职业健康安全管理体系以及行业认证的证明材料</w:t>
      </w:r>
      <w:r>
        <w:rPr>
          <w:rFonts w:ascii="仿宋_GB2312" w:eastAsia="仿宋_GB2312" w:hint="eastAsia"/>
          <w:sz w:val="32"/>
        </w:rPr>
        <w:t>。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、境</w:t>
      </w:r>
      <w:r w:rsidRPr="00113EC4">
        <w:rPr>
          <w:rFonts w:ascii="仿宋_GB2312" w:eastAsia="仿宋_GB2312" w:hint="eastAsia"/>
          <w:sz w:val="32"/>
          <w:szCs w:val="32"/>
        </w:rPr>
        <w:t>内</w:t>
      </w:r>
      <w:proofErr w:type="gramStart"/>
      <w:r w:rsidRPr="00113EC4">
        <w:rPr>
          <w:rFonts w:ascii="仿宋_GB2312" w:eastAsia="仿宋_GB2312" w:hint="eastAsia"/>
          <w:sz w:val="32"/>
          <w:szCs w:val="32"/>
        </w:rPr>
        <w:t>外商标</w:t>
      </w:r>
      <w:proofErr w:type="gramEnd"/>
      <w:r w:rsidRPr="00113EC4">
        <w:rPr>
          <w:rFonts w:ascii="仿宋_GB2312" w:eastAsia="仿宋_GB2312" w:hint="eastAsia"/>
          <w:sz w:val="32"/>
          <w:szCs w:val="32"/>
        </w:rPr>
        <w:t>注册证明。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 w:rsidRPr="00113EC4">
        <w:rPr>
          <w:rFonts w:ascii="仿宋_GB2312" w:eastAsia="仿宋_GB2312" w:hint="eastAsia"/>
          <w:sz w:val="32"/>
          <w:szCs w:val="32"/>
        </w:rPr>
        <w:t>专利证书，高科技产品、高新技术企业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</w:rPr>
        <w:t>省级以上名牌产品、驰（著）名商标</w:t>
      </w:r>
      <w:r w:rsidRPr="00113EC4">
        <w:rPr>
          <w:rFonts w:ascii="仿宋_GB2312" w:eastAsia="仿宋_GB2312" w:hint="eastAsia"/>
          <w:sz w:val="32"/>
          <w:szCs w:val="32"/>
        </w:rPr>
        <w:t>称号</w:t>
      </w:r>
      <w:r>
        <w:rPr>
          <w:rFonts w:ascii="仿宋_GB2312" w:eastAsia="仿宋_GB2312" w:hint="eastAsia"/>
          <w:sz w:val="32"/>
        </w:rPr>
        <w:t>等奖励的</w:t>
      </w:r>
      <w:r w:rsidRPr="00113EC4">
        <w:rPr>
          <w:rFonts w:ascii="仿宋_GB2312" w:eastAsia="仿宋_GB2312" w:hint="eastAsia"/>
          <w:sz w:val="32"/>
          <w:szCs w:val="32"/>
        </w:rPr>
        <w:t>证明材料。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/>
          <w:kern w:val="0"/>
          <w:sz w:val="32"/>
          <w:szCs w:val="32"/>
        </w:rPr>
        <w:t>7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、</w:t>
      </w:r>
      <w:r w:rsidRPr="00B6626D">
        <w:rPr>
          <w:rFonts w:ascii="仿宋_GB2312" w:eastAsia="仿宋_GB2312" w:hAnsi="ˎ̥" w:cs="宋体" w:hint="eastAsia"/>
          <w:kern w:val="0"/>
          <w:sz w:val="32"/>
          <w:szCs w:val="32"/>
        </w:rPr>
        <w:t>参与国际、国家和行业标准制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定、</w:t>
      </w:r>
      <w:r w:rsidRPr="00B6626D">
        <w:rPr>
          <w:rFonts w:ascii="仿宋_GB2312" w:eastAsia="仿宋_GB2312" w:hAnsi="ˎ̥" w:cs="宋体" w:hint="eastAsia"/>
          <w:kern w:val="0"/>
          <w:sz w:val="32"/>
          <w:szCs w:val="32"/>
        </w:rPr>
        <w:t>修订的证明材料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、境</w:t>
      </w:r>
      <w:r w:rsidRPr="00113EC4">
        <w:rPr>
          <w:rFonts w:ascii="仿宋_GB2312" w:eastAsia="仿宋_GB2312" w:hint="eastAsia"/>
          <w:sz w:val="32"/>
          <w:szCs w:val="32"/>
        </w:rPr>
        <w:t>外设立营销机构</w:t>
      </w:r>
      <w:r>
        <w:rPr>
          <w:rFonts w:ascii="仿宋_GB2312" w:eastAsia="仿宋_GB2312" w:hint="eastAsia"/>
          <w:sz w:val="32"/>
        </w:rPr>
        <w:t>和售后服务体系</w:t>
      </w:r>
      <w:r w:rsidRPr="00113EC4">
        <w:rPr>
          <w:rFonts w:ascii="仿宋_GB2312" w:eastAsia="仿宋_GB2312" w:hint="eastAsia"/>
          <w:sz w:val="32"/>
          <w:szCs w:val="32"/>
        </w:rPr>
        <w:t>、研发中心、生产基地</w:t>
      </w:r>
      <w:r>
        <w:rPr>
          <w:rFonts w:ascii="仿宋_GB2312" w:eastAsia="仿宋_GB2312" w:hint="eastAsia"/>
          <w:sz w:val="32"/>
          <w:szCs w:val="32"/>
        </w:rPr>
        <w:t>的</w:t>
      </w:r>
      <w:r w:rsidRPr="00113EC4">
        <w:rPr>
          <w:rFonts w:ascii="仿宋_GB2312" w:eastAsia="仿宋_GB2312" w:hint="eastAsia"/>
          <w:sz w:val="32"/>
          <w:szCs w:val="32"/>
        </w:rPr>
        <w:t>证明材料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以上材料</w:t>
      </w:r>
      <w:r w:rsidRPr="00250DE6">
        <w:rPr>
          <w:rFonts w:ascii="仿宋_GB2312" w:eastAsia="仿宋_GB2312" w:hint="eastAsia"/>
          <w:sz w:val="32"/>
          <w:szCs w:val="32"/>
        </w:rPr>
        <w:t>均需一式两份</w:t>
      </w:r>
      <w:r w:rsidRPr="00AA7CC8">
        <w:rPr>
          <w:rFonts w:ascii="仿宋_GB2312" w:eastAsia="仿宋_GB2312" w:hint="eastAsia"/>
          <w:sz w:val="32"/>
          <w:szCs w:val="32"/>
        </w:rPr>
        <w:t>，提供有效期内的原件或复印件并加盖企业公章。原件为外文的须提供正式翻译件。</w:t>
      </w:r>
    </w:p>
    <w:p w:rsidR="007C3496" w:rsidRDefault="007C3496" w:rsidP="007C3496">
      <w:pPr>
        <w:spacing w:line="580" w:lineRule="exact"/>
        <w:ind w:firstLine="645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五、监督与管理</w:t>
      </w:r>
    </w:p>
    <w:p w:rsidR="007C3496" w:rsidRPr="00EF5CBE" w:rsidRDefault="007C3496" w:rsidP="007C3496">
      <w:pPr>
        <w:tabs>
          <w:tab w:val="left" w:pos="540"/>
        </w:tabs>
        <w:spacing w:line="580" w:lineRule="exact"/>
        <w:ind w:firstLineChars="218" w:firstLine="698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苏州市出口名牌</w:t>
      </w:r>
      <w:r w:rsidRPr="00EF5CBE">
        <w:rPr>
          <w:rFonts w:ascii="仿宋_GB2312" w:eastAsia="仿宋_GB2312" w:hint="eastAsia"/>
          <w:sz w:val="32"/>
          <w:szCs w:val="32"/>
        </w:rPr>
        <w:t>有效期为</w:t>
      </w:r>
      <w:r>
        <w:rPr>
          <w:rFonts w:ascii="仿宋_GB2312" w:eastAsia="仿宋_GB2312" w:hint="eastAsia"/>
          <w:sz w:val="32"/>
          <w:szCs w:val="32"/>
        </w:rPr>
        <w:t>两</w:t>
      </w:r>
      <w:r w:rsidRPr="00EF5CBE">
        <w:rPr>
          <w:rFonts w:ascii="仿宋_GB2312" w:eastAsia="仿宋_GB2312" w:hint="eastAsia"/>
          <w:sz w:val="32"/>
          <w:szCs w:val="32"/>
        </w:rPr>
        <w:t>年。已获得</w:t>
      </w:r>
      <w:r>
        <w:rPr>
          <w:rFonts w:ascii="仿宋_GB2312" w:eastAsia="仿宋_GB2312" w:hint="eastAsia"/>
          <w:sz w:val="32"/>
          <w:szCs w:val="32"/>
        </w:rPr>
        <w:t>苏州市出口名牌</w:t>
      </w:r>
      <w:r w:rsidRPr="00EF5CBE">
        <w:rPr>
          <w:rFonts w:ascii="仿宋_GB2312" w:eastAsia="仿宋_GB2312" w:hint="eastAsia"/>
          <w:sz w:val="32"/>
          <w:szCs w:val="32"/>
        </w:rPr>
        <w:t>的企业发生较大质量、安全、环保</w:t>
      </w:r>
      <w:r>
        <w:rPr>
          <w:rFonts w:ascii="仿宋_GB2312" w:eastAsia="仿宋_GB2312" w:hint="eastAsia"/>
          <w:sz w:val="32"/>
          <w:szCs w:val="32"/>
        </w:rPr>
        <w:t>等</w:t>
      </w:r>
      <w:r w:rsidRPr="00EF5CBE">
        <w:rPr>
          <w:rFonts w:ascii="仿宋_GB2312" w:eastAsia="仿宋_GB2312" w:hint="eastAsia"/>
          <w:sz w:val="32"/>
          <w:szCs w:val="32"/>
        </w:rPr>
        <w:t>责任事故，或有其他严重违反法律法规行为的，暂停或撤销其</w:t>
      </w:r>
      <w:r>
        <w:rPr>
          <w:rFonts w:ascii="仿宋_GB2312" w:eastAsia="仿宋_GB2312" w:hint="eastAsia"/>
          <w:sz w:val="32"/>
          <w:szCs w:val="32"/>
        </w:rPr>
        <w:t>名牌</w:t>
      </w:r>
      <w:r w:rsidRPr="00EF5CBE">
        <w:rPr>
          <w:rFonts w:ascii="仿宋_GB2312" w:eastAsia="仿宋_GB2312" w:hint="eastAsia"/>
          <w:sz w:val="32"/>
          <w:szCs w:val="32"/>
        </w:rPr>
        <w:t>称号。</w:t>
      </w:r>
    </w:p>
    <w:p w:rsidR="007C3496" w:rsidRPr="00EF5CBE" w:rsidRDefault="007C3496" w:rsidP="007C3496">
      <w:pPr>
        <w:tabs>
          <w:tab w:val="left" w:pos="540"/>
        </w:tabs>
        <w:spacing w:line="580" w:lineRule="exact"/>
        <w:ind w:firstLine="540"/>
        <w:rPr>
          <w:rFonts w:ascii="仿宋_GB2312" w:eastAsia="仿宋_GB2312"/>
          <w:b/>
          <w:bCs/>
          <w:sz w:val="32"/>
          <w:szCs w:val="32"/>
        </w:rPr>
      </w:pPr>
      <w:r w:rsidRPr="00EF5CBE">
        <w:rPr>
          <w:rFonts w:ascii="仿宋_GB2312" w:eastAsia="仿宋_GB2312" w:hint="eastAsia"/>
          <w:sz w:val="32"/>
          <w:szCs w:val="32"/>
        </w:rPr>
        <w:t>企业以提供虚假证明材料等欺骗手段获取</w:t>
      </w:r>
      <w:r>
        <w:rPr>
          <w:rFonts w:ascii="仿宋_GB2312" w:eastAsia="仿宋_GB2312" w:hint="eastAsia"/>
          <w:sz w:val="32"/>
          <w:szCs w:val="32"/>
        </w:rPr>
        <w:t>苏州市出口名牌</w:t>
      </w:r>
      <w:r w:rsidRPr="00EF5CBE">
        <w:rPr>
          <w:rFonts w:ascii="仿宋_GB2312" w:eastAsia="仿宋_GB2312" w:hint="eastAsia"/>
          <w:sz w:val="32"/>
          <w:szCs w:val="32"/>
        </w:rPr>
        <w:t>称号的，撤销其称号并</w:t>
      </w:r>
      <w:r>
        <w:rPr>
          <w:rFonts w:ascii="仿宋_GB2312" w:eastAsia="仿宋_GB2312" w:hint="eastAsia"/>
          <w:sz w:val="32"/>
          <w:szCs w:val="32"/>
        </w:rPr>
        <w:t>且5</w:t>
      </w:r>
      <w:r w:rsidRPr="00EF5CBE">
        <w:rPr>
          <w:rFonts w:ascii="仿宋_GB2312" w:eastAsia="仿宋_GB2312" w:hint="eastAsia"/>
          <w:sz w:val="32"/>
          <w:szCs w:val="32"/>
        </w:rPr>
        <w:t>年内不再受理该企业</w:t>
      </w:r>
      <w:r>
        <w:rPr>
          <w:rFonts w:ascii="仿宋_GB2312" w:eastAsia="仿宋_GB2312" w:hint="eastAsia"/>
          <w:sz w:val="32"/>
          <w:szCs w:val="32"/>
        </w:rPr>
        <w:t>的</w:t>
      </w:r>
      <w:r w:rsidRPr="00EF5CBE">
        <w:rPr>
          <w:rFonts w:ascii="仿宋_GB2312" w:eastAsia="仿宋_GB2312" w:hint="eastAsia"/>
          <w:sz w:val="32"/>
          <w:szCs w:val="32"/>
        </w:rPr>
        <w:t>申请。</w:t>
      </w:r>
    </w:p>
    <w:p w:rsidR="007C3496" w:rsidRPr="00AF4A8E" w:rsidRDefault="007C3496" w:rsidP="007C3496">
      <w:pPr>
        <w:spacing w:line="58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Pr="00AF4A8E">
        <w:rPr>
          <w:rFonts w:ascii="仿宋_GB2312" w:eastAsia="仿宋_GB2312" w:hint="eastAsia"/>
          <w:b/>
          <w:sz w:val="32"/>
          <w:szCs w:val="32"/>
        </w:rPr>
        <w:t>、附则</w:t>
      </w:r>
    </w:p>
    <w:p w:rsidR="007C3496" w:rsidRPr="00D92447" w:rsidRDefault="007C3496" w:rsidP="00D92447">
      <w:pPr>
        <w:spacing w:line="58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本细则由苏州市商务局负责解释，自发布之日起实施。</w:t>
      </w:r>
      <w:bookmarkStart w:id="0" w:name="_GoBack"/>
      <w:bookmarkEnd w:id="0"/>
    </w:p>
    <w:sectPr w:rsidR="007C3496" w:rsidRPr="00D9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96"/>
    <w:rsid w:val="007C3496"/>
    <w:rsid w:val="00D9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3295"/>
  <w15:chartTrackingRefBased/>
  <w15:docId w15:val="{DF27A03A-6392-4901-90FF-C84303AC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4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</cp:revision>
  <dcterms:created xsi:type="dcterms:W3CDTF">2020-10-12T02:33:00Z</dcterms:created>
  <dcterms:modified xsi:type="dcterms:W3CDTF">2020-10-12T02:33:00Z</dcterms:modified>
</cp:coreProperties>
</file>