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snapToGrid/>
        <w:spacing w:line="634" w:lineRule="exact"/>
        <w:ind w:firstLine="0"/>
        <w:jc w:val="left"/>
        <w:rPr>
          <w:rFonts w:eastAsia="黑体"/>
          <w:snapToGrid/>
          <w:color w:val="000000"/>
          <w:szCs w:val="32"/>
        </w:rPr>
      </w:pPr>
      <w:r>
        <w:rPr>
          <w:rFonts w:hAnsi="黑体" w:eastAsia="黑体"/>
          <w:snapToGrid/>
          <w:color w:val="000000"/>
          <w:szCs w:val="32"/>
        </w:rPr>
        <w:t>附件</w:t>
      </w:r>
      <w:r>
        <w:rPr>
          <w:rFonts w:eastAsia="黑体"/>
          <w:snapToGrid/>
          <w:color w:val="000000"/>
          <w:szCs w:val="32"/>
        </w:rPr>
        <w:t>3</w:t>
      </w:r>
    </w:p>
    <w:p>
      <w:pPr>
        <w:widowControl/>
        <w:autoSpaceDE/>
        <w:autoSpaceDN/>
        <w:snapToGrid/>
        <w:spacing w:line="634" w:lineRule="exact"/>
        <w:ind w:firstLine="0"/>
        <w:jc w:val="left"/>
        <w:rPr>
          <w:rFonts w:hint="eastAsia" w:ascii="方正黑体_GBK" w:eastAsia="方正黑体_GBK"/>
          <w:snapToGrid/>
          <w:color w:val="000000"/>
          <w:szCs w:val="32"/>
        </w:rPr>
      </w:pPr>
      <w:r>
        <w:rPr>
          <w:rFonts w:hint="eastAsia" w:ascii="方正黑体_GBK" w:eastAsia="方正黑体_GBK"/>
          <w:snapToGrid/>
          <w:color w:val="000000"/>
          <w:szCs w:val="32"/>
        </w:rPr>
        <w:t xml:space="preserve"> </w:t>
      </w:r>
    </w:p>
    <w:p>
      <w:pPr>
        <w:widowControl/>
        <w:autoSpaceDE/>
        <w:autoSpaceDN/>
        <w:snapToGrid/>
        <w:spacing w:line="634" w:lineRule="exact"/>
        <w:ind w:firstLine="0"/>
        <w:jc w:val="center"/>
        <w:rPr>
          <w:rFonts w:hint="eastAsia" w:ascii="方正小标宋_GBK" w:eastAsia="方正小标宋_GBK"/>
          <w:snapToGrid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napToGrid/>
          <w:color w:val="000000"/>
          <w:sz w:val="44"/>
          <w:szCs w:val="44"/>
        </w:rPr>
        <w:t>中期检查报告（提纲）</w:t>
      </w:r>
      <w:bookmarkEnd w:id="0"/>
    </w:p>
    <w:p>
      <w:pPr>
        <w:widowControl/>
        <w:autoSpaceDE/>
        <w:autoSpaceDN/>
        <w:snapToGrid/>
        <w:spacing w:line="634" w:lineRule="exact"/>
        <w:ind w:firstLine="0"/>
        <w:jc w:val="center"/>
        <w:rPr>
          <w:rFonts w:hint="eastAsia" w:ascii="方正楷体_GBK" w:eastAsia="方正楷体_GBK"/>
          <w:snapToGrid/>
          <w:color w:val="000000"/>
          <w:szCs w:val="32"/>
        </w:rPr>
      </w:pPr>
      <w:r>
        <w:rPr>
          <w:rFonts w:hint="eastAsia" w:ascii="方正楷体_GBK" w:eastAsia="方正楷体_GBK"/>
          <w:snapToGrid/>
          <w:color w:val="000000"/>
          <w:szCs w:val="32"/>
        </w:rPr>
        <w:t>（盖章）</w:t>
      </w:r>
    </w:p>
    <w:p>
      <w:pPr>
        <w:widowControl/>
        <w:autoSpaceDE/>
        <w:autoSpaceDN/>
        <w:snapToGrid/>
        <w:spacing w:line="634" w:lineRule="exact"/>
        <w:ind w:firstLine="0"/>
        <w:jc w:val="left"/>
        <w:rPr>
          <w:rFonts w:hint="eastAsia" w:ascii="方正小标宋_GBK" w:eastAsia="方正小标宋_GBK"/>
          <w:snapToGrid/>
          <w:color w:val="000000"/>
          <w:sz w:val="44"/>
          <w:szCs w:val="44"/>
        </w:rPr>
      </w:pPr>
    </w:p>
    <w:p>
      <w:pPr>
        <w:widowControl/>
        <w:autoSpaceDE/>
        <w:autoSpaceDN/>
        <w:snapToGrid/>
        <w:spacing w:line="634" w:lineRule="exact"/>
        <w:ind w:firstLine="627" w:firstLineChars="196"/>
        <w:jc w:val="left"/>
        <w:rPr>
          <w:rFonts w:hint="eastAsia" w:ascii="方正黑体_GBK" w:eastAsia="方正黑体_GBK"/>
          <w:snapToGrid/>
          <w:color w:val="000000"/>
          <w:szCs w:val="32"/>
        </w:rPr>
      </w:pPr>
      <w:r>
        <w:rPr>
          <w:rFonts w:hint="eastAsia" w:ascii="方正黑体_GBK" w:eastAsia="方正黑体_GBK"/>
          <w:snapToGrid/>
          <w:color w:val="000000"/>
          <w:szCs w:val="32"/>
        </w:rPr>
        <w:t>一、中期检查开展情况</w:t>
      </w:r>
    </w:p>
    <w:p>
      <w:pPr>
        <w:widowControl/>
        <w:autoSpaceDE/>
        <w:autoSpaceDN/>
        <w:snapToGrid/>
        <w:spacing w:line="634" w:lineRule="exact"/>
        <w:ind w:firstLine="627" w:firstLineChars="196"/>
        <w:jc w:val="left"/>
        <w:rPr>
          <w:rFonts w:hint="eastAsia" w:ascii="方正仿宋_GBK"/>
          <w:snapToGrid/>
          <w:color w:val="000000"/>
          <w:szCs w:val="32"/>
        </w:rPr>
      </w:pPr>
      <w:r>
        <w:rPr>
          <w:rFonts w:hint="eastAsia" w:ascii="方正仿宋_GBK"/>
          <w:snapToGrid/>
          <w:color w:val="000000"/>
          <w:szCs w:val="32"/>
        </w:rPr>
        <w:t>（包括中期检查组织形式、实地检查工作情况等）</w:t>
      </w:r>
    </w:p>
    <w:p>
      <w:pPr>
        <w:widowControl/>
        <w:autoSpaceDE/>
        <w:autoSpaceDN/>
        <w:snapToGrid/>
        <w:spacing w:line="634" w:lineRule="exact"/>
        <w:ind w:firstLine="627" w:firstLineChars="196"/>
        <w:jc w:val="left"/>
        <w:rPr>
          <w:rFonts w:hint="eastAsia" w:ascii="方正黑体_GBK" w:eastAsia="方正黑体_GBK"/>
          <w:snapToGrid/>
          <w:color w:val="000000"/>
          <w:szCs w:val="32"/>
        </w:rPr>
      </w:pPr>
    </w:p>
    <w:p>
      <w:pPr>
        <w:widowControl/>
        <w:autoSpaceDE/>
        <w:autoSpaceDN/>
        <w:snapToGrid/>
        <w:spacing w:line="634" w:lineRule="exact"/>
        <w:ind w:firstLine="627" w:firstLineChars="196"/>
        <w:jc w:val="left"/>
        <w:rPr>
          <w:rFonts w:hint="eastAsia" w:ascii="方正黑体_GBK" w:eastAsia="方正黑体_GBK"/>
          <w:snapToGrid/>
          <w:color w:val="000000"/>
          <w:szCs w:val="32"/>
        </w:rPr>
      </w:pPr>
      <w:r>
        <w:rPr>
          <w:rFonts w:hint="eastAsia" w:ascii="方正黑体_GBK" w:eastAsia="方正黑体_GBK"/>
          <w:snapToGrid/>
          <w:color w:val="000000"/>
          <w:szCs w:val="32"/>
        </w:rPr>
        <w:t>二、项目执行成效情况</w:t>
      </w:r>
    </w:p>
    <w:p>
      <w:pPr>
        <w:widowControl/>
        <w:autoSpaceDE/>
        <w:autoSpaceDN/>
        <w:snapToGrid/>
        <w:spacing w:line="634" w:lineRule="exact"/>
        <w:ind w:firstLine="627" w:firstLineChars="196"/>
        <w:jc w:val="left"/>
        <w:rPr>
          <w:rFonts w:hint="eastAsia" w:ascii="方正黑体_GBK" w:eastAsia="方正黑体_GBK"/>
          <w:snapToGrid/>
          <w:color w:val="000000"/>
          <w:szCs w:val="32"/>
        </w:rPr>
      </w:pPr>
      <w:r>
        <w:rPr>
          <w:rFonts w:hint="eastAsia" w:ascii="方正黑体_GBK" w:eastAsia="方正黑体_GBK"/>
          <w:snapToGrid/>
          <w:color w:val="000000"/>
          <w:szCs w:val="32"/>
        </w:rPr>
        <w:t>（</w:t>
      </w:r>
      <w:r>
        <w:rPr>
          <w:rFonts w:hint="eastAsia" w:ascii="方正仿宋_GBK"/>
          <w:snapToGrid/>
          <w:color w:val="000000"/>
          <w:szCs w:val="32"/>
        </w:rPr>
        <w:t>包括辖区内项目执行整体情况，取得突出进展成效的典型案例等</w:t>
      </w:r>
      <w:r>
        <w:rPr>
          <w:rFonts w:hint="eastAsia" w:ascii="方正黑体_GBK" w:eastAsia="方正黑体_GBK"/>
          <w:snapToGrid/>
          <w:color w:val="000000"/>
          <w:szCs w:val="32"/>
        </w:rPr>
        <w:t>）</w:t>
      </w:r>
    </w:p>
    <w:p>
      <w:pPr>
        <w:widowControl/>
        <w:autoSpaceDE/>
        <w:autoSpaceDN/>
        <w:snapToGrid/>
        <w:spacing w:line="634" w:lineRule="exact"/>
        <w:ind w:firstLine="627" w:firstLineChars="196"/>
        <w:jc w:val="left"/>
        <w:rPr>
          <w:rFonts w:hint="eastAsia" w:ascii="方正黑体_GBK" w:eastAsia="方正黑体_GBK"/>
          <w:snapToGrid/>
          <w:color w:val="000000"/>
          <w:szCs w:val="32"/>
        </w:rPr>
      </w:pPr>
    </w:p>
    <w:p>
      <w:pPr>
        <w:widowControl/>
        <w:autoSpaceDE/>
        <w:autoSpaceDN/>
        <w:snapToGrid/>
        <w:spacing w:line="634" w:lineRule="exact"/>
        <w:ind w:firstLine="627" w:firstLineChars="196"/>
        <w:jc w:val="left"/>
        <w:rPr>
          <w:rFonts w:hint="eastAsia" w:ascii="方正黑体_GBK" w:eastAsia="方正黑体_GBK"/>
          <w:snapToGrid/>
          <w:color w:val="000000"/>
          <w:szCs w:val="32"/>
        </w:rPr>
      </w:pPr>
      <w:r>
        <w:rPr>
          <w:rFonts w:hint="eastAsia" w:ascii="方正黑体_GBK" w:eastAsia="方正黑体_GBK"/>
          <w:snapToGrid/>
          <w:color w:val="000000"/>
          <w:szCs w:val="32"/>
        </w:rPr>
        <w:t>三、中期检查发现问题</w:t>
      </w:r>
    </w:p>
    <w:p>
      <w:pPr>
        <w:widowControl/>
        <w:autoSpaceDE/>
        <w:autoSpaceDN/>
        <w:snapToGrid/>
        <w:spacing w:line="634" w:lineRule="exact"/>
        <w:ind w:firstLine="0"/>
        <w:jc w:val="left"/>
        <w:rPr>
          <w:rFonts w:hint="eastAsia" w:ascii="方正仿宋_GBK"/>
          <w:snapToGrid/>
          <w:color w:val="000000"/>
          <w:szCs w:val="32"/>
        </w:rPr>
      </w:pPr>
      <w:r>
        <w:rPr>
          <w:rFonts w:hint="eastAsia" w:ascii="方正仿宋_GBK"/>
          <w:snapToGrid/>
          <w:color w:val="000000"/>
          <w:szCs w:val="32"/>
        </w:rPr>
        <w:t xml:space="preserve">    （包括项目进度、经费到位情况等）</w:t>
      </w:r>
    </w:p>
    <w:p>
      <w:pPr>
        <w:widowControl/>
        <w:autoSpaceDE/>
        <w:autoSpaceDN/>
        <w:snapToGrid/>
        <w:spacing w:line="634" w:lineRule="exact"/>
        <w:ind w:firstLine="627" w:firstLineChars="196"/>
        <w:jc w:val="left"/>
        <w:rPr>
          <w:rFonts w:hint="eastAsia" w:ascii="方正黑体_GBK" w:eastAsia="方正黑体_GBK"/>
          <w:snapToGrid/>
          <w:color w:val="000000"/>
          <w:szCs w:val="32"/>
        </w:rPr>
      </w:pPr>
    </w:p>
    <w:p>
      <w:pPr>
        <w:widowControl/>
        <w:autoSpaceDE/>
        <w:autoSpaceDN/>
        <w:snapToGrid/>
        <w:spacing w:line="634" w:lineRule="exact"/>
        <w:ind w:firstLine="627" w:firstLineChars="196"/>
        <w:jc w:val="left"/>
        <w:rPr>
          <w:rFonts w:hint="eastAsia" w:ascii="方正黑体_GBK" w:eastAsia="方正黑体_GBK"/>
          <w:snapToGrid/>
          <w:color w:val="000000"/>
          <w:szCs w:val="32"/>
        </w:rPr>
      </w:pPr>
      <w:r>
        <w:rPr>
          <w:rFonts w:hint="eastAsia" w:ascii="方正黑体_GBK" w:eastAsia="方正黑体_GBK"/>
          <w:snapToGrid/>
          <w:color w:val="000000"/>
          <w:szCs w:val="32"/>
        </w:rPr>
        <w:t>四、下一步工作打算</w:t>
      </w:r>
    </w:p>
    <w:p>
      <w:pPr>
        <w:widowControl/>
        <w:autoSpaceDE/>
        <w:autoSpaceDN/>
        <w:snapToGrid/>
        <w:spacing w:line="634" w:lineRule="exact"/>
        <w:ind w:firstLine="0"/>
        <w:jc w:val="left"/>
        <w:rPr>
          <w:rFonts w:hint="eastAsia" w:ascii="方正仿宋_GBK"/>
          <w:szCs w:val="32"/>
        </w:rPr>
      </w:pPr>
      <w:r>
        <w:rPr>
          <w:rFonts w:hint="eastAsia" w:ascii="方正仿宋_GBK"/>
          <w:szCs w:val="32"/>
        </w:rPr>
        <w:t xml:space="preserve">    （包括项目跟踪督导、整改措施、暂缓拨款或中止建议等）</w:t>
      </w:r>
    </w:p>
    <w:p>
      <w:pPr>
        <w:spacing w:before="295" w:beforeLines="50" w:after="295" w:afterLines="50"/>
        <w:ind w:firstLine="0"/>
        <w:jc w:val="center"/>
        <w:rPr>
          <w:rFonts w:hint="eastAsia" w:ascii="方正小标宋_GBK" w:eastAsia="方正小标宋_GBK"/>
          <w:sz w:val="44"/>
          <w:szCs w:val="36"/>
        </w:rPr>
      </w:pPr>
    </w:p>
    <w:p>
      <w:pPr>
        <w:pStyle w:val="4"/>
        <w:snapToGrid w:val="0"/>
        <w:spacing w:line="100" w:lineRule="atLeast"/>
        <w:ind w:right="-57"/>
        <w:jc w:val="both"/>
        <w:rPr>
          <w:rFonts w:hint="eastAsia"/>
          <w:b/>
        </w:rPr>
      </w:pPr>
    </w:p>
    <w:p/>
    <w:sectPr>
      <w:pgSz w:w="11906" w:h="16838"/>
      <w:pgMar w:top="1814" w:right="1531" w:bottom="1985" w:left="1531" w:header="720" w:footer="1474" w:gutter="0"/>
      <w:cols w:space="720" w:num="1"/>
      <w:docGrid w:type="line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13572"/>
    <w:rsid w:val="170135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/>
      <w:snapToGrid w:val="0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线型"/>
    <w:basedOn w:val="5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5">
    <w:name w:val="抄送栏"/>
    <w:basedOn w:val="1"/>
    <w:qFormat/>
    <w:uiPriority w:val="0"/>
    <w:pPr>
      <w:adjustRightInd w:val="0"/>
      <w:snapToGrid/>
      <w:spacing w:line="454" w:lineRule="atLeast"/>
      <w:ind w:left="1308" w:right="357" w:hanging="953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2018-02-26T09:04:00Z</dcterms:created>
  <dc:creator>pisces</dc:creator>
  <cp:lastModifiedBy>pisces</cp:lastModifiedBy>
  <dcterms:modified xsi:type="dcterms:W3CDTF">2018-02-26T09:04:14Z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