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snapToGrid/>
        <w:spacing w:line="634" w:lineRule="exact"/>
        <w:ind w:firstLine="0"/>
        <w:jc w:val="left"/>
        <w:rPr>
          <w:rFonts w:eastAsia="黑体"/>
          <w:snapToGrid/>
          <w:color w:val="000000"/>
          <w:szCs w:val="32"/>
        </w:rPr>
      </w:pPr>
      <w:r>
        <w:rPr>
          <w:rFonts w:hAnsi="黑体" w:eastAsia="黑体"/>
          <w:snapToGrid/>
          <w:color w:val="000000"/>
          <w:szCs w:val="32"/>
        </w:rPr>
        <w:t>附件</w:t>
      </w:r>
      <w:r>
        <w:rPr>
          <w:rFonts w:eastAsia="黑体"/>
          <w:snapToGrid/>
          <w:color w:val="000000"/>
          <w:szCs w:val="32"/>
        </w:rPr>
        <w:t>2</w:t>
      </w:r>
    </w:p>
    <w:p>
      <w:pPr>
        <w:widowControl/>
        <w:autoSpaceDE/>
        <w:autoSpaceDN/>
        <w:snapToGrid/>
        <w:spacing w:line="634" w:lineRule="exact"/>
        <w:ind w:firstLine="0"/>
        <w:jc w:val="center"/>
        <w:rPr>
          <w:rFonts w:hint="eastAsia" w:eastAsia="方正小标宋_GBK"/>
          <w:snapToGrid/>
          <w:color w:val="000000"/>
          <w:sz w:val="36"/>
          <w:szCs w:val="36"/>
        </w:rPr>
      </w:pPr>
      <w:bookmarkStart w:id="0" w:name="_GoBack"/>
      <w:r>
        <w:rPr>
          <w:rFonts w:hint="eastAsia" w:eastAsia="方正小标宋_GBK"/>
          <w:snapToGrid/>
          <w:color w:val="000000"/>
          <w:sz w:val="36"/>
          <w:szCs w:val="36"/>
        </w:rPr>
        <w:t>省重点研发计划（现代农业）项目实施情况中期检查汇总表</w:t>
      </w:r>
      <w:bookmarkEnd w:id="0"/>
    </w:p>
    <w:p>
      <w:pPr>
        <w:widowControl/>
        <w:autoSpaceDE/>
        <w:autoSpaceDN/>
        <w:snapToGrid/>
        <w:spacing w:line="634" w:lineRule="exact"/>
        <w:ind w:firstLine="0"/>
        <w:rPr>
          <w:snapToGrid/>
          <w:color w:val="000000"/>
          <w:szCs w:val="32"/>
        </w:rPr>
      </w:pPr>
      <w:r>
        <w:rPr>
          <w:snapToGrid/>
          <w:color w:val="000000"/>
          <w:sz w:val="24"/>
          <w:szCs w:val="24"/>
        </w:rPr>
        <w:t>项目主管部门</w:t>
      </w:r>
      <w:r>
        <w:rPr>
          <w:snapToGrid/>
          <w:color w:val="000000"/>
          <w:sz w:val="24"/>
          <w:szCs w:val="24"/>
          <w:u w:val="single"/>
        </w:rPr>
        <w:t xml:space="preserve">              </w:t>
      </w:r>
      <w:r>
        <w:rPr>
          <w:snapToGrid/>
          <w:color w:val="000000"/>
          <w:sz w:val="24"/>
          <w:szCs w:val="24"/>
        </w:rPr>
        <w:t xml:space="preserve">（盖章）                                 </w:t>
      </w:r>
      <w:r>
        <w:rPr>
          <w:rFonts w:hint="eastAsia"/>
          <w:snapToGrid/>
          <w:color w:val="000000"/>
          <w:sz w:val="24"/>
          <w:szCs w:val="24"/>
        </w:rPr>
        <w:t xml:space="preserve">                                </w:t>
      </w:r>
      <w:r>
        <w:rPr>
          <w:snapToGrid/>
          <w:color w:val="000000"/>
          <w:sz w:val="24"/>
          <w:szCs w:val="24"/>
        </w:rPr>
        <w:t xml:space="preserve"> 经费：万元</w:t>
      </w:r>
    </w:p>
    <w:tbl>
      <w:tblPr>
        <w:tblStyle w:val="6"/>
        <w:tblW w:w="134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354"/>
        <w:gridCol w:w="1260"/>
        <w:gridCol w:w="1260"/>
        <w:gridCol w:w="2205"/>
        <w:gridCol w:w="1260"/>
        <w:gridCol w:w="1260"/>
        <w:gridCol w:w="1260"/>
        <w:gridCol w:w="1260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方正黑体_GBK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eastAsia="方正黑体_GBK"/>
                <w:snapToGrid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方正黑体_GBK"/>
                <w:snapToGrid/>
                <w:color w:val="000000"/>
                <w:sz w:val="24"/>
                <w:szCs w:val="24"/>
              </w:rPr>
            </w:pPr>
            <w:r>
              <w:rPr>
                <w:rFonts w:eastAsia="方正黑体_GBK"/>
                <w:snapToGrid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方正黑体_GBK"/>
                <w:snapToGrid/>
                <w:color w:val="000000"/>
                <w:sz w:val="24"/>
                <w:szCs w:val="24"/>
              </w:rPr>
            </w:pPr>
            <w:r>
              <w:rPr>
                <w:rFonts w:eastAsia="方正黑体_GBK"/>
                <w:snapToGrid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方正黑体_GBK"/>
                <w:snapToGrid/>
                <w:color w:val="000000"/>
                <w:sz w:val="24"/>
                <w:szCs w:val="24"/>
              </w:rPr>
            </w:pPr>
            <w:r>
              <w:rPr>
                <w:rFonts w:eastAsia="方正黑体_GBK"/>
                <w:snapToGrid/>
                <w:color w:val="000000"/>
                <w:sz w:val="24"/>
                <w:szCs w:val="24"/>
              </w:rPr>
              <w:t>承担单位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方正黑体_GBK"/>
                <w:snapToGrid/>
                <w:color w:val="000000"/>
                <w:sz w:val="24"/>
                <w:szCs w:val="24"/>
              </w:rPr>
            </w:pPr>
            <w:r>
              <w:rPr>
                <w:rFonts w:eastAsia="方正黑体_GBK"/>
                <w:snapToGrid/>
                <w:color w:val="000000"/>
                <w:sz w:val="24"/>
                <w:szCs w:val="24"/>
              </w:rPr>
              <w:t>阶段</w:t>
            </w:r>
            <w:r>
              <w:rPr>
                <w:rFonts w:hint="eastAsia" w:eastAsia="方正黑体_GBK"/>
                <w:snapToGrid/>
                <w:color w:val="000000"/>
                <w:sz w:val="24"/>
                <w:szCs w:val="24"/>
              </w:rPr>
              <w:t>指标</w:t>
            </w:r>
            <w:r>
              <w:rPr>
                <w:rFonts w:eastAsia="方正黑体_GBK"/>
                <w:snapToGrid/>
                <w:color w:val="000000"/>
                <w:sz w:val="24"/>
                <w:szCs w:val="24"/>
              </w:rPr>
              <w:t>完成情况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left="-106" w:leftChars="-33" w:right="-106" w:rightChars="-33" w:firstLine="0"/>
              <w:jc w:val="center"/>
              <w:rPr>
                <w:rFonts w:hint="eastAsia" w:eastAsia="方正黑体_GBK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eastAsia="方正黑体_GBK"/>
                <w:snapToGrid/>
                <w:color w:val="000000"/>
                <w:sz w:val="24"/>
                <w:szCs w:val="24"/>
              </w:rPr>
              <w:t>省拨款</w:t>
            </w:r>
          </w:p>
          <w:p>
            <w:pPr>
              <w:widowControl/>
              <w:autoSpaceDE/>
              <w:autoSpaceDN/>
              <w:adjustRightInd w:val="0"/>
              <w:spacing w:line="240" w:lineRule="auto"/>
              <w:ind w:left="-106" w:leftChars="-33" w:right="-106" w:rightChars="-33" w:firstLine="0"/>
              <w:jc w:val="center"/>
              <w:rPr>
                <w:rFonts w:hint="eastAsia" w:eastAsia="方正黑体_GBK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eastAsia="方正黑体_GBK"/>
                <w:snapToGrid/>
                <w:color w:val="000000"/>
                <w:sz w:val="24"/>
                <w:szCs w:val="24"/>
              </w:rPr>
              <w:t>到位情况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eastAsia="方正黑体_GBK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eastAsia="方正黑体_GBK"/>
                <w:snapToGrid/>
                <w:color w:val="000000"/>
                <w:sz w:val="24"/>
                <w:szCs w:val="24"/>
              </w:rPr>
              <w:t>自筹经费到位情况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eastAsia="方正黑体_GBK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eastAsia="方正黑体_GBK"/>
                <w:snapToGrid/>
                <w:color w:val="000000"/>
                <w:sz w:val="24"/>
                <w:szCs w:val="24"/>
              </w:rPr>
              <w:t>经费建账</w:t>
            </w:r>
            <w:r>
              <w:rPr>
                <w:rFonts w:eastAsia="方正黑体_GBK"/>
                <w:snapToGrid/>
                <w:color w:val="000000"/>
                <w:sz w:val="24"/>
                <w:szCs w:val="24"/>
              </w:rPr>
              <w:t>核算情况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eastAsia="方正黑体_GBK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eastAsia="方正黑体_GBK"/>
                <w:snapToGrid/>
                <w:color w:val="000000"/>
                <w:sz w:val="24"/>
                <w:szCs w:val="24"/>
              </w:rPr>
              <w:t>项目执行进度情况</w:t>
            </w:r>
          </w:p>
        </w:tc>
        <w:tc>
          <w:tcPr>
            <w:tcW w:w="1497" w:type="dxa"/>
            <w:tcBorders>
              <w:bottom w:val="nil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eastAsia="方正黑体_GBK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eastAsia="方正黑体_GBK"/>
                <w:snapToGrid/>
                <w:color w:val="000000"/>
                <w:sz w:val="24"/>
                <w:szCs w:val="24"/>
              </w:rPr>
              <w:t>分年度拨款建议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354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2205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497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354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2205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497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354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2205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497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354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2205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497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354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2205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497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354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2205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497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354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2205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  <w:tc>
          <w:tcPr>
            <w:tcW w:w="1497" w:type="dxa"/>
            <w:vAlign w:val="top"/>
          </w:tcPr>
          <w:p>
            <w:pPr>
              <w:widowControl/>
              <w:autoSpaceDE/>
              <w:autoSpaceDN/>
              <w:snapToGrid/>
              <w:spacing w:line="634" w:lineRule="exact"/>
              <w:ind w:firstLine="0"/>
              <w:jc w:val="center"/>
              <w:rPr>
                <w:rFonts w:eastAsia="仿宋_GB2312"/>
                <w:snapToGrid/>
                <w:color w:val="000000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00C58"/>
    <w:rsid w:val="09A00C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/>
      <w:snapToGrid w:val="0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2018-02-26T09:03:00Z</dcterms:created>
  <dc:creator>pisces</dc:creator>
  <cp:lastModifiedBy>pisces</cp:lastModifiedBy>
  <dcterms:modified xsi:type="dcterms:W3CDTF">2018-02-26T09:03:57Z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