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eastAsia" w:ascii="方正黑体_GBK" w:hAnsi="宋体" w:eastAsia="方正黑体_GBK"/>
          <w:color w:val="000000"/>
          <w:sz w:val="32"/>
          <w:szCs w:val="32"/>
        </w:rPr>
        <w:t>1</w:t>
      </w:r>
      <w:r>
        <w:rPr>
          <w:rFonts w:hint="eastAsia" w:ascii="方正黑体_GBK" w:eastAsia="方正黑体_GBK"/>
          <w:b/>
          <w:color w:val="000000"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2018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</w:t>
      </w:r>
      <w:r>
        <w:rPr>
          <w:rFonts w:eastAsia="方正小标宋_GBK"/>
          <w:color w:val="000000"/>
          <w:sz w:val="44"/>
          <w:szCs w:val="44"/>
        </w:rPr>
        <w:t>度高价值专利培育计划项目申报汇总表</w:t>
      </w:r>
    </w:p>
    <w:p>
      <w:pPr>
        <w:spacing w:before="120" w:beforeLines="50" w:after="120" w:afterLines="50" w:line="560" w:lineRule="exact"/>
        <w:rPr>
          <w:color w:val="000000"/>
          <w:szCs w:val="24"/>
        </w:rPr>
      </w:pPr>
      <w:r>
        <w:rPr>
          <w:rFonts w:hint="eastAsia"/>
          <w:color w:val="000000"/>
          <w:szCs w:val="24"/>
          <w:u w:val="single"/>
        </w:rPr>
        <w:t xml:space="preserve">      </w:t>
      </w:r>
      <w:r>
        <w:rPr>
          <w:rFonts w:hint="eastAsia"/>
          <w:color w:val="000000"/>
          <w:szCs w:val="24"/>
        </w:rPr>
        <w:t xml:space="preserve"> </w:t>
      </w:r>
      <w:r>
        <w:rPr>
          <w:color w:val="000000"/>
          <w:szCs w:val="24"/>
        </w:rPr>
        <w:t>市知识产权局</w:t>
      </w:r>
      <w:r>
        <w:rPr>
          <w:color w:val="000000"/>
          <w:sz w:val="21"/>
          <w:szCs w:val="21"/>
        </w:rPr>
        <w:t>（ 盖章）</w:t>
      </w:r>
      <w:r>
        <w:rPr>
          <w:color w:val="000000"/>
          <w:szCs w:val="24"/>
        </w:rPr>
        <w:t xml:space="preserve">                            </w:t>
      </w:r>
      <w:r>
        <w:rPr>
          <w:rFonts w:hint="eastAsia"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>
        <w:rPr>
          <w:color w:val="000000"/>
          <w:szCs w:val="24"/>
          <w:u w:val="single"/>
        </w:rPr>
        <w:t xml:space="preserve">      </w:t>
      </w:r>
      <w:r>
        <w:rPr>
          <w:color w:val="000000"/>
          <w:szCs w:val="24"/>
        </w:rPr>
        <w:t>市</w:t>
      </w:r>
      <w:r>
        <w:rPr>
          <w:rFonts w:hint="eastAsia"/>
          <w:color w:val="000000"/>
          <w:szCs w:val="24"/>
        </w:rPr>
        <w:t>财政</w:t>
      </w:r>
      <w:r>
        <w:rPr>
          <w:color w:val="000000"/>
          <w:szCs w:val="24"/>
        </w:rPr>
        <w:t xml:space="preserve">局  </w:t>
      </w:r>
      <w:r>
        <w:rPr>
          <w:color w:val="000000"/>
          <w:sz w:val="21"/>
          <w:szCs w:val="21"/>
        </w:rPr>
        <w:t>（ 盖章）</w:t>
      </w:r>
      <w:r>
        <w:rPr>
          <w:color w:val="000000"/>
          <w:szCs w:val="24"/>
        </w:rPr>
        <w:t xml:space="preserve">  </w:t>
      </w:r>
    </w:p>
    <w:tbl>
      <w:tblPr>
        <w:tblStyle w:val="4"/>
        <w:tblW w:w="14917" w:type="dxa"/>
        <w:jc w:val="center"/>
        <w:tblInd w:w="-7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867"/>
        <w:gridCol w:w="1250"/>
        <w:gridCol w:w="1616"/>
        <w:gridCol w:w="2517"/>
        <w:gridCol w:w="850"/>
        <w:gridCol w:w="1250"/>
        <w:gridCol w:w="1383"/>
        <w:gridCol w:w="1250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sz w:val="21"/>
                <w:szCs w:val="21"/>
              </w:rPr>
              <w:t>项目</w:t>
            </w:r>
            <w:r>
              <w:rPr>
                <w:rFonts w:eastAsia="方正黑体_GBK"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sz w:val="21"/>
                <w:szCs w:val="21"/>
              </w:rPr>
              <w:t>产业领域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sz w:val="21"/>
                <w:szCs w:val="21"/>
              </w:rPr>
              <w:t>申报单位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sz w:val="21"/>
                <w:szCs w:val="21"/>
              </w:rPr>
              <w:t>合作单位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sz w:val="21"/>
                <w:szCs w:val="21"/>
              </w:rPr>
              <w:t>PCT申请量</w:t>
            </w:r>
            <w:r>
              <w:rPr>
                <w:rFonts w:hint="eastAsia" w:eastAsia="方正黑体_GBK"/>
                <w:bCs/>
                <w:color w:val="000000"/>
                <w:sz w:val="21"/>
                <w:szCs w:val="21"/>
              </w:rPr>
              <w:t>（件）</w:t>
            </w:r>
          </w:p>
        </w:tc>
        <w:tc>
          <w:tcPr>
            <w:tcW w:w="1250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sz w:val="21"/>
                <w:szCs w:val="21"/>
              </w:rPr>
              <w:t>有效专利总量</w:t>
            </w:r>
            <w:r>
              <w:rPr>
                <w:rFonts w:hint="eastAsia" w:eastAsia="方正黑体_GBK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eastAsia="方正黑体_GBK"/>
                <w:bCs/>
                <w:color w:val="000000"/>
                <w:sz w:val="21"/>
                <w:szCs w:val="21"/>
              </w:rPr>
              <w:t>有效发明专利</w:t>
            </w:r>
            <w:r>
              <w:rPr>
                <w:rFonts w:hint="eastAsia" w:eastAsia="方正黑体_GBK"/>
                <w:bCs/>
                <w:color w:val="000000"/>
                <w:sz w:val="21"/>
                <w:szCs w:val="21"/>
              </w:rPr>
              <w:t>数量</w:t>
            </w:r>
            <w:r>
              <w:rPr>
                <w:rFonts w:eastAsia="方正黑体_GBK"/>
                <w:color w:val="000000"/>
                <w:sz w:val="21"/>
                <w:szCs w:val="21"/>
              </w:rPr>
              <w:t>（件）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/>
                <w:bCs/>
                <w:color w:val="000000"/>
                <w:sz w:val="21"/>
                <w:szCs w:val="21"/>
              </w:rPr>
              <w:t>企业</w:t>
            </w:r>
            <w:r>
              <w:rPr>
                <w:rFonts w:ascii="宋体" w:hAnsi="宋体" w:eastAsia="方正黑体_GBK"/>
                <w:bCs/>
                <w:color w:val="000000"/>
                <w:sz w:val="21"/>
                <w:szCs w:val="21"/>
              </w:rPr>
              <w:t>2017</w:t>
            </w:r>
            <w:r>
              <w:rPr>
                <w:rFonts w:eastAsia="方正黑体_GBK"/>
                <w:bCs/>
                <w:color w:val="000000"/>
                <w:sz w:val="21"/>
                <w:szCs w:val="21"/>
              </w:rPr>
              <w:t>年度</w:t>
            </w:r>
            <w:r>
              <w:rPr>
                <w:rFonts w:hint="eastAsia" w:eastAsia="方正黑体_GBK"/>
                <w:bCs/>
                <w:color w:val="000000"/>
                <w:sz w:val="21"/>
                <w:szCs w:val="21"/>
              </w:rPr>
              <w:t>利税总额/投资总额</w:t>
            </w:r>
          </w:p>
          <w:p>
            <w:pPr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/>
                <w:bCs/>
                <w:color w:val="000000"/>
                <w:sz w:val="21"/>
                <w:szCs w:val="21"/>
              </w:rPr>
              <w:t>服务机构从业人数/主营收入</w:t>
            </w:r>
            <w:r>
              <w:rPr>
                <w:rFonts w:eastAsia="方正黑体_GBK"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sz w:val="21"/>
                <w:szCs w:val="21"/>
              </w:rPr>
              <w:t>是否通过贯标绩效评价或承担过战推项目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</w:tr>
    </w:tbl>
    <w:p>
      <w:pPr>
        <w:rPr>
          <w:rFonts w:ascii="Times New Roman" w:hAnsi="Times New Roman" w:eastAsia="方正仿宋_GBK"/>
          <w:snapToGrid w:val="0"/>
          <w:kern w:val="0"/>
          <w:sz w:val="32"/>
          <w:szCs w:val="20"/>
        </w:rPr>
      </w:pPr>
      <w:r>
        <w:rPr>
          <w:color w:val="000000"/>
          <w:sz w:val="21"/>
          <w:szCs w:val="21"/>
        </w:rPr>
        <w:t>备注：表中有效专利是指授权并维持有效的</w:t>
      </w:r>
    </w:p>
    <w:p>
      <w:pPr>
        <w:adjustRightInd w:val="0"/>
        <w:snapToGrid w:val="0"/>
        <w:spacing w:line="540" w:lineRule="exact"/>
        <w:ind w:firstLine="641"/>
        <w:rPr>
          <w:rFonts w:ascii="Times New Roman" w:hAnsi="Times New Roman" w:eastAsia="方正仿宋_GBK"/>
          <w:snapToGrid w:val="0"/>
          <w:kern w:val="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iver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_x001A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行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108F4"/>
    <w:rsid w:val="6F6450E0"/>
    <w:rsid w:val="70B1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2018-01-24T06:51:00Z</dcterms:created>
  <dc:creator>carino</dc:creator>
  <cp:lastModifiedBy>carino</cp:lastModifiedBy>
  <dcterms:modified xsi:type="dcterms:W3CDTF">2018-01-30T08:36:28Z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